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1EA" w:rsidRPr="000D71EA" w:rsidRDefault="009E4C79" w:rsidP="000D71EA">
      <w:pPr>
        <w:spacing w:before="120" w:after="120" w:line="390" w:lineRule="atLeast"/>
        <w:outlineLvl w:val="0"/>
        <w:rPr>
          <w:rFonts w:ascii="Arial" w:eastAsia="Times New Roman" w:hAnsi="Arial" w:cs="Arial"/>
          <w:color w:val="00003F"/>
          <w:kern w:val="36"/>
          <w:sz w:val="39"/>
          <w:szCs w:val="39"/>
        </w:rPr>
      </w:pPr>
      <w:r>
        <w:rPr>
          <w:rFonts w:ascii="Arial" w:eastAsia="Times New Roman" w:hAnsi="Arial" w:cs="Arial"/>
          <w:color w:val="00003F"/>
          <w:kern w:val="36"/>
          <w:sz w:val="39"/>
          <w:szCs w:val="39"/>
        </w:rPr>
        <w:t>The UML Class Diagram:</w:t>
      </w:r>
    </w:p>
    <w:p w:rsidR="000D71EA" w:rsidRPr="000D71EA" w:rsidRDefault="000D71EA" w:rsidP="000D71EA">
      <w:pPr>
        <w:spacing w:before="48" w:after="120" w:line="312" w:lineRule="atLeast"/>
        <w:outlineLvl w:val="2"/>
        <w:rPr>
          <w:rFonts w:ascii="Arial" w:eastAsia="Times New Roman" w:hAnsi="Arial" w:cs="Arial"/>
          <w:b/>
          <w:bCs/>
          <w:color w:val="00003F"/>
          <w:sz w:val="24"/>
          <w:szCs w:val="24"/>
        </w:rPr>
      </w:pPr>
      <w:r w:rsidRPr="000D71EA">
        <w:rPr>
          <w:rFonts w:ascii="Arial" w:eastAsia="Times New Roman" w:hAnsi="Arial" w:cs="Arial"/>
          <w:b/>
          <w:bCs/>
          <w:color w:val="00003F"/>
          <w:sz w:val="24"/>
          <w:szCs w:val="24"/>
        </w:rPr>
        <w:t>Introduction</w:t>
      </w:r>
    </w:p>
    <w:p w:rsidR="000D71EA" w:rsidRPr="000D71EA" w:rsidRDefault="000D71EA" w:rsidP="000D71EA">
      <w:pPr>
        <w:spacing w:after="360" w:line="270" w:lineRule="atLeast"/>
        <w:rPr>
          <w:rFonts w:ascii="Arial" w:eastAsia="Times New Roman" w:hAnsi="Arial" w:cs="Arial"/>
          <w:color w:val="000000"/>
          <w:sz w:val="20"/>
          <w:szCs w:val="20"/>
        </w:rPr>
      </w:pPr>
      <w:r w:rsidRPr="000D71EA">
        <w:rPr>
          <w:rFonts w:ascii="Arial" w:eastAsia="Times New Roman" w:hAnsi="Arial" w:cs="Arial"/>
          <w:color w:val="000000"/>
          <w:sz w:val="20"/>
          <w:szCs w:val="20"/>
        </w:rPr>
        <w:t>In the last article of this series, we saw what class diagrams were, and how to create class diagrams. In today's article, we will see a practical example building on our Courseware Management system case study.</w:t>
      </w:r>
    </w:p>
    <w:p w:rsidR="000D71EA" w:rsidRPr="000D71EA" w:rsidRDefault="000D71EA" w:rsidP="000D71EA">
      <w:pPr>
        <w:spacing w:before="48" w:after="120" w:line="312" w:lineRule="atLeast"/>
        <w:outlineLvl w:val="2"/>
        <w:rPr>
          <w:rFonts w:ascii="Arial" w:eastAsia="Times New Roman" w:hAnsi="Arial" w:cs="Arial"/>
          <w:b/>
          <w:bCs/>
          <w:color w:val="00003F"/>
          <w:sz w:val="24"/>
          <w:szCs w:val="24"/>
        </w:rPr>
      </w:pPr>
      <w:r w:rsidRPr="000D71EA">
        <w:rPr>
          <w:rFonts w:ascii="Arial" w:eastAsia="Times New Roman" w:hAnsi="Arial" w:cs="Arial"/>
          <w:b/>
          <w:bCs/>
          <w:color w:val="00003F"/>
          <w:sz w:val="24"/>
          <w:szCs w:val="24"/>
        </w:rPr>
        <w:t>Case study—Courseware Management System</w:t>
      </w:r>
    </w:p>
    <w:p w:rsidR="000D71EA" w:rsidRPr="000D71EA" w:rsidRDefault="000D71EA" w:rsidP="000D71EA">
      <w:pPr>
        <w:spacing w:after="360" w:line="270" w:lineRule="atLeast"/>
        <w:rPr>
          <w:rFonts w:ascii="Arial" w:eastAsia="Times New Roman" w:hAnsi="Arial" w:cs="Arial"/>
          <w:color w:val="000000"/>
          <w:sz w:val="20"/>
          <w:szCs w:val="20"/>
        </w:rPr>
      </w:pPr>
      <w:r w:rsidRPr="000D71EA">
        <w:rPr>
          <w:rFonts w:ascii="Arial" w:eastAsia="Times New Roman" w:hAnsi="Arial" w:cs="Arial"/>
          <w:color w:val="000000"/>
          <w:sz w:val="20"/>
          <w:szCs w:val="20"/>
        </w:rPr>
        <w:t>The class diagram of our Courseware Management System case study can be built after a careful analysis of the requirements. In the previous article, we identified the primary actors and use cases in the use case model of the case study. Because we did much of the groundwork of our analysis while building the use case model, we will use those analysis steps as the basis for identifying the classes and interfaces of this system.</w:t>
      </w:r>
    </w:p>
    <w:p w:rsidR="000D71EA" w:rsidRPr="000D71EA" w:rsidRDefault="000D71EA" w:rsidP="000D71EA">
      <w:pPr>
        <w:spacing w:after="360" w:line="270" w:lineRule="atLeast"/>
        <w:rPr>
          <w:rFonts w:ascii="Arial" w:eastAsia="Times New Roman" w:hAnsi="Arial" w:cs="Arial"/>
          <w:color w:val="000000"/>
          <w:sz w:val="20"/>
          <w:szCs w:val="20"/>
        </w:rPr>
      </w:pPr>
      <w:r w:rsidRPr="000D71EA">
        <w:rPr>
          <w:rFonts w:ascii="Arial" w:eastAsia="Times New Roman" w:hAnsi="Arial" w:cs="Arial"/>
          <w:color w:val="000000"/>
          <w:sz w:val="20"/>
          <w:szCs w:val="20"/>
        </w:rPr>
        <w:t>Let us recap our analysis that we had performed when we designed the use case model. The following terms and entities specific to the system were identified from the problem statement:</w:t>
      </w:r>
    </w:p>
    <w:p w:rsidR="000D71EA" w:rsidRPr="000D71EA" w:rsidRDefault="000D71EA" w:rsidP="000D71EA">
      <w:pPr>
        <w:numPr>
          <w:ilvl w:val="0"/>
          <w:numId w:val="2"/>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Courses and Topics that make up a course</w:t>
      </w:r>
    </w:p>
    <w:p w:rsidR="000D71EA" w:rsidRPr="000D71EA" w:rsidRDefault="000D71EA" w:rsidP="000D71EA">
      <w:pPr>
        <w:numPr>
          <w:ilvl w:val="0"/>
          <w:numId w:val="2"/>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Tutors who teach courses</w:t>
      </w:r>
    </w:p>
    <w:p w:rsidR="000D71EA" w:rsidRPr="000D71EA" w:rsidRDefault="000D71EA" w:rsidP="000D71EA">
      <w:pPr>
        <w:numPr>
          <w:ilvl w:val="0"/>
          <w:numId w:val="2"/>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Course administrators who mange the assignment of the courses to tutors</w:t>
      </w:r>
    </w:p>
    <w:p w:rsidR="000D71EA" w:rsidRPr="000D71EA" w:rsidRDefault="000D71EA" w:rsidP="000D71EA">
      <w:pPr>
        <w:numPr>
          <w:ilvl w:val="0"/>
          <w:numId w:val="2"/>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Calendar or Course Schedule is generated as a result of the</w:t>
      </w:r>
    </w:p>
    <w:p w:rsidR="000D71EA" w:rsidRPr="000D71EA" w:rsidRDefault="000D71EA" w:rsidP="000D71EA">
      <w:pPr>
        <w:numPr>
          <w:ilvl w:val="0"/>
          <w:numId w:val="2"/>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Students who refer to the Course schedule or Calendar to decide which courses for which they wish to sign up</w:t>
      </w:r>
    </w:p>
    <w:p w:rsidR="000D71EA" w:rsidRPr="000D71EA" w:rsidRDefault="000D71EA" w:rsidP="000D71EA">
      <w:pPr>
        <w:spacing w:after="360" w:line="270" w:lineRule="atLeast"/>
        <w:rPr>
          <w:rFonts w:ascii="Arial" w:eastAsia="Times New Roman" w:hAnsi="Arial" w:cs="Arial"/>
          <w:color w:val="000000"/>
          <w:sz w:val="20"/>
          <w:szCs w:val="20"/>
        </w:rPr>
      </w:pPr>
      <w:r w:rsidRPr="000D71EA">
        <w:rPr>
          <w:rFonts w:ascii="Arial" w:eastAsia="Times New Roman" w:hAnsi="Arial" w:cs="Arial"/>
          <w:color w:val="000000"/>
          <w:sz w:val="20"/>
          <w:szCs w:val="20"/>
        </w:rPr>
        <w:t>The potential actors of the system were:</w:t>
      </w:r>
    </w:p>
    <w:p w:rsidR="000D71EA" w:rsidRPr="000D71EA" w:rsidRDefault="000D71EA" w:rsidP="000D71EA">
      <w:pPr>
        <w:numPr>
          <w:ilvl w:val="0"/>
          <w:numId w:val="3"/>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Tutors</w:t>
      </w:r>
    </w:p>
    <w:p w:rsidR="000D71EA" w:rsidRPr="000D71EA" w:rsidRDefault="000D71EA" w:rsidP="000D71EA">
      <w:pPr>
        <w:numPr>
          <w:ilvl w:val="0"/>
          <w:numId w:val="3"/>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Course administrators</w:t>
      </w:r>
    </w:p>
    <w:p w:rsidR="000D71EA" w:rsidRPr="000D71EA" w:rsidRDefault="000D71EA" w:rsidP="000D71EA">
      <w:pPr>
        <w:numPr>
          <w:ilvl w:val="0"/>
          <w:numId w:val="3"/>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Students</w:t>
      </w:r>
    </w:p>
    <w:p w:rsidR="000D71EA" w:rsidRPr="000D71EA" w:rsidRDefault="000D71EA" w:rsidP="002E1A1E">
      <w:pPr>
        <w:spacing w:after="75" w:line="270" w:lineRule="atLeast"/>
        <w:ind w:left="45"/>
        <w:rPr>
          <w:rFonts w:ascii="Arial" w:eastAsia="Times New Roman" w:hAnsi="Arial" w:cs="Arial"/>
          <w:color w:val="000000"/>
          <w:sz w:val="17"/>
          <w:szCs w:val="17"/>
        </w:rPr>
      </w:pPr>
    </w:p>
    <w:p w:rsidR="000D71EA" w:rsidRPr="000D71EA" w:rsidRDefault="000D71EA" w:rsidP="000D71EA">
      <w:pPr>
        <w:spacing w:after="360" w:line="270" w:lineRule="atLeast"/>
        <w:rPr>
          <w:rFonts w:ascii="Arial" w:eastAsia="Times New Roman" w:hAnsi="Arial" w:cs="Arial"/>
          <w:color w:val="000000"/>
          <w:sz w:val="20"/>
          <w:szCs w:val="20"/>
        </w:rPr>
      </w:pPr>
      <w:r w:rsidRPr="000D71EA">
        <w:rPr>
          <w:rFonts w:ascii="Arial" w:eastAsia="Times New Roman" w:hAnsi="Arial" w:cs="Arial"/>
          <w:color w:val="000000"/>
          <w:sz w:val="20"/>
          <w:szCs w:val="20"/>
        </w:rPr>
        <w:t>And the use cases of the system were:</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View courses</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Manage topics for a course</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Manage course information</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View course calendar</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View tutors</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Manage tutor information</w:t>
      </w:r>
    </w:p>
    <w:p w:rsidR="000D71EA" w:rsidRPr="000D71EA" w:rsidRDefault="000D71EA" w:rsidP="000D71EA">
      <w:pPr>
        <w:numPr>
          <w:ilvl w:val="0"/>
          <w:numId w:val="5"/>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Assign courses to tutors</w:t>
      </w:r>
    </w:p>
    <w:p w:rsidR="000D71EA" w:rsidRPr="000D71EA" w:rsidRDefault="000D71EA" w:rsidP="000D71EA">
      <w:pPr>
        <w:spacing w:after="0" w:line="270" w:lineRule="atLeast"/>
        <w:outlineLvl w:val="3"/>
        <w:rPr>
          <w:rFonts w:ascii="Arial" w:eastAsia="Times New Roman" w:hAnsi="Arial" w:cs="Arial"/>
          <w:b/>
          <w:bCs/>
          <w:color w:val="000000"/>
          <w:sz w:val="24"/>
          <w:szCs w:val="24"/>
        </w:rPr>
      </w:pPr>
      <w:r w:rsidRPr="000D71EA">
        <w:rPr>
          <w:rFonts w:ascii="Arial" w:eastAsia="Times New Roman" w:hAnsi="Arial" w:cs="Arial"/>
          <w:b/>
          <w:bCs/>
          <w:color w:val="000000"/>
          <w:sz w:val="24"/>
          <w:szCs w:val="24"/>
        </w:rPr>
        <w:t>Identifying classes of the Courseware Management System</w:t>
      </w:r>
    </w:p>
    <w:p w:rsidR="000D71EA" w:rsidRPr="000D71EA" w:rsidRDefault="000D71EA" w:rsidP="000D71EA">
      <w:pPr>
        <w:spacing w:after="360" w:line="270" w:lineRule="atLeast"/>
        <w:rPr>
          <w:rFonts w:ascii="Arial" w:eastAsia="Times New Roman" w:hAnsi="Arial" w:cs="Arial"/>
          <w:color w:val="000000"/>
          <w:sz w:val="20"/>
          <w:szCs w:val="20"/>
        </w:rPr>
      </w:pPr>
      <w:r w:rsidRPr="000D71EA">
        <w:rPr>
          <w:rFonts w:ascii="Arial" w:eastAsia="Times New Roman" w:hAnsi="Arial" w:cs="Arial"/>
          <w:color w:val="000000"/>
          <w:sz w:val="20"/>
          <w:szCs w:val="20"/>
        </w:rPr>
        <w:t>As we did in use case modeling, we will identify the classes and interfaces using an incremental approach.</w:t>
      </w:r>
    </w:p>
    <w:p w:rsidR="000D71EA" w:rsidRPr="000D71EA" w:rsidRDefault="000D71EA" w:rsidP="000D71EA">
      <w:pPr>
        <w:numPr>
          <w:ilvl w:val="0"/>
          <w:numId w:val="6"/>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Identify the "active" entities in the system</w:t>
      </w:r>
    </w:p>
    <w:p w:rsidR="000D71EA" w:rsidRPr="000D71EA" w:rsidRDefault="000D71EA" w:rsidP="000D71EA">
      <w:p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lastRenderedPageBreak/>
        <w:t>The basic rule that we learned until now for identifying classes and interfaces is that classes and interfaces reflect important entities of the</w:t>
      </w:r>
      <w:r w:rsidRPr="000D71EA">
        <w:rPr>
          <w:rFonts w:ascii="Arial" w:eastAsia="Times New Roman" w:hAnsi="Arial" w:cs="Arial"/>
          <w:color w:val="000000"/>
          <w:sz w:val="20"/>
        </w:rPr>
        <w:t> </w:t>
      </w:r>
      <w:hyperlink r:id="rId5" w:tgtFrame="_blank" w:history="1">
        <w:r w:rsidRPr="000D71EA">
          <w:rPr>
            <w:rFonts w:ascii="Arial" w:eastAsia="Times New Roman" w:hAnsi="Arial" w:cs="Arial"/>
            <w:color w:val="0000FF"/>
            <w:sz w:val="20"/>
            <w:u w:val="single"/>
          </w:rPr>
          <w:t>business domain</w:t>
        </w:r>
      </w:hyperlink>
      <w:r w:rsidRPr="000D71EA">
        <w:rPr>
          <w:rFonts w:ascii="Arial" w:eastAsia="Times New Roman" w:hAnsi="Arial" w:cs="Arial"/>
          <w:color w:val="000000"/>
          <w:sz w:val="20"/>
        </w:rPr>
        <w:t> </w:t>
      </w:r>
      <w:r w:rsidRPr="000D71EA">
        <w:rPr>
          <w:rFonts w:ascii="Arial" w:eastAsia="Times New Roman" w:hAnsi="Arial" w:cs="Arial"/>
          <w:color w:val="000000"/>
          <w:sz w:val="20"/>
          <w:szCs w:val="20"/>
        </w:rPr>
        <w:t>of the system being modeled. We will apply this rule to determine classes and interfaces of the case study system. At first glance, the actors identified in the use case appear to be prime candidates for being listed as potential classes. Even though we had excluded Students and Tutors from our final list of actors, we will still include them in our list as potential classes. So, our first list of classes in the system appears to be:</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Arial" w:eastAsia="Times New Roman" w:hAnsi="Arial" w:cs="Arial"/>
          <w:color w:val="000000"/>
          <w:sz w:val="20"/>
          <w:szCs w:val="20"/>
        </w:rPr>
        <w:t>Course administrators</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Arial" w:eastAsia="Times New Roman" w:hAnsi="Arial" w:cs="Arial"/>
          <w:color w:val="000000"/>
          <w:sz w:val="20"/>
          <w:szCs w:val="20"/>
        </w:rPr>
        <w:t>Tutors</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Arial" w:eastAsia="Times New Roman" w:hAnsi="Arial" w:cs="Arial"/>
          <w:color w:val="000000"/>
          <w:sz w:val="20"/>
          <w:szCs w:val="20"/>
        </w:rPr>
        <w:t>Students</w:t>
      </w:r>
    </w:p>
    <w:p w:rsidR="000D71EA" w:rsidRPr="000D71EA" w:rsidRDefault="000D71EA" w:rsidP="000D71EA">
      <w:pPr>
        <w:numPr>
          <w:ilvl w:val="0"/>
          <w:numId w:val="7"/>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Identify business</w:t>
      </w:r>
      <w:r w:rsidRPr="000D71EA">
        <w:rPr>
          <w:rFonts w:ascii="Arial" w:eastAsia="Times New Roman" w:hAnsi="Arial" w:cs="Arial"/>
          <w:color w:val="000000"/>
          <w:sz w:val="20"/>
        </w:rPr>
        <w:t> </w:t>
      </w:r>
      <w:hyperlink r:id="rId6" w:tgtFrame="_blank" w:history="1">
        <w:r w:rsidRPr="000D71EA">
          <w:rPr>
            <w:rFonts w:ascii="Arial" w:eastAsia="Times New Roman" w:hAnsi="Arial" w:cs="Arial"/>
            <w:color w:val="0000FF"/>
            <w:sz w:val="20"/>
            <w:u w:val="single"/>
          </w:rPr>
          <w:t>domain</w:t>
        </w:r>
      </w:hyperlink>
      <w:r w:rsidRPr="000D71EA">
        <w:rPr>
          <w:rFonts w:ascii="Arial" w:eastAsia="Times New Roman" w:hAnsi="Arial" w:cs="Arial"/>
          <w:color w:val="000000"/>
          <w:sz w:val="20"/>
        </w:rPr>
        <w:t> </w:t>
      </w:r>
      <w:r w:rsidRPr="000D71EA">
        <w:rPr>
          <w:rFonts w:ascii="Arial" w:eastAsia="Times New Roman" w:hAnsi="Arial" w:cs="Arial"/>
          <w:color w:val="000000"/>
          <w:sz w:val="20"/>
          <w:szCs w:val="20"/>
        </w:rPr>
        <w:t>("passive") entities in the system</w:t>
      </w:r>
    </w:p>
    <w:p w:rsidR="000D71EA" w:rsidRPr="000D71EA" w:rsidRDefault="000D71EA" w:rsidP="000D71EA">
      <w:p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But these are the "active" entities of the system. We had also identified "passive" elements in the system as well in the analysis for our use case model. These entities reflect the business domain and hence are potential classes for our system.</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Arial" w:eastAsia="Times New Roman" w:hAnsi="Arial" w:cs="Arial"/>
          <w:color w:val="000000"/>
          <w:sz w:val="20"/>
          <w:szCs w:val="20"/>
        </w:rPr>
        <w:t>Courses</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Arial" w:eastAsia="Times New Roman" w:hAnsi="Arial" w:cs="Arial"/>
          <w:color w:val="000000"/>
          <w:sz w:val="20"/>
          <w:szCs w:val="20"/>
        </w:rPr>
        <w:t>Topics that make up a course</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Arial" w:eastAsia="Times New Roman" w:hAnsi="Arial" w:cs="Arial"/>
          <w:color w:val="000000"/>
          <w:sz w:val="20"/>
          <w:szCs w:val="20"/>
        </w:rPr>
        <w:t>Course calendar generated</w:t>
      </w:r>
    </w:p>
    <w:p w:rsidR="000D71EA" w:rsidRPr="000D71EA" w:rsidRDefault="000D71EA" w:rsidP="000D71EA">
      <w:pPr>
        <w:spacing w:after="0" w:line="270" w:lineRule="atLeast"/>
        <w:ind w:left="480" w:right="240"/>
        <w:rPr>
          <w:rFonts w:ascii="Arial" w:eastAsia="Times New Roman" w:hAnsi="Arial" w:cs="Arial"/>
          <w:color w:val="000000"/>
          <w:sz w:val="20"/>
          <w:szCs w:val="20"/>
        </w:rPr>
      </w:pPr>
    </w:p>
    <w:tbl>
      <w:tblPr>
        <w:tblW w:w="0" w:type="auto"/>
        <w:tblCellSpacing w:w="15" w:type="dxa"/>
        <w:tblInd w:w="480" w:type="dxa"/>
        <w:tblBorders>
          <w:top w:val="outset" w:sz="6" w:space="0" w:color="auto"/>
          <w:left w:val="outset" w:sz="6" w:space="0" w:color="auto"/>
          <w:bottom w:val="outset" w:sz="6" w:space="0" w:color="auto"/>
          <w:right w:val="outset" w:sz="6" w:space="0" w:color="auto"/>
        </w:tblBorders>
        <w:shd w:val="clear" w:color="auto" w:fill="D3D3D3"/>
        <w:tblCellMar>
          <w:top w:w="15" w:type="dxa"/>
          <w:left w:w="15" w:type="dxa"/>
          <w:bottom w:w="15" w:type="dxa"/>
          <w:right w:w="15" w:type="dxa"/>
        </w:tblCellMar>
        <w:tblLook w:val="04A0"/>
      </w:tblPr>
      <w:tblGrid>
        <w:gridCol w:w="9210"/>
      </w:tblGrid>
      <w:tr w:rsidR="000D71EA" w:rsidRPr="000D71EA" w:rsidTr="000D71E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tcMar>
              <w:top w:w="120" w:type="dxa"/>
              <w:left w:w="120" w:type="dxa"/>
              <w:bottom w:w="120" w:type="dxa"/>
              <w:right w:w="120" w:type="dxa"/>
            </w:tcMar>
            <w:vAlign w:val="center"/>
            <w:hideMark/>
          </w:tcPr>
          <w:p w:rsidR="000D71EA" w:rsidRPr="000D71EA" w:rsidRDefault="000D71EA" w:rsidP="000D71EA">
            <w:pPr>
              <w:spacing w:after="360" w:line="240" w:lineRule="auto"/>
              <w:rPr>
                <w:rFonts w:ascii="Times New Roman" w:eastAsia="Times New Roman" w:hAnsi="Times New Roman" w:cs="Times New Roman"/>
                <w:sz w:val="20"/>
                <w:szCs w:val="20"/>
              </w:rPr>
            </w:pPr>
            <w:r w:rsidRPr="000D71EA">
              <w:rPr>
                <w:rFonts w:ascii="Times New Roman" w:eastAsia="Times New Roman" w:hAnsi="Times New Roman" w:cs="Times New Roman"/>
                <w:sz w:val="20"/>
                <w:szCs w:val="20"/>
              </w:rPr>
              <w:t>Entities that reflect the business terms are also called business domain classes or just "domain classes." Some of the business domain classes hold transient data and some hold persistent data for the application. Normally, such business domain classes map to either one or many database tables.</w:t>
            </w:r>
          </w:p>
          <w:p w:rsidR="000D71EA" w:rsidRPr="000D71EA" w:rsidRDefault="000D71EA" w:rsidP="000D71EA">
            <w:pPr>
              <w:spacing w:after="360" w:line="240" w:lineRule="auto"/>
              <w:rPr>
                <w:rFonts w:ascii="Times New Roman" w:eastAsia="Times New Roman" w:hAnsi="Times New Roman" w:cs="Times New Roman"/>
                <w:sz w:val="20"/>
                <w:szCs w:val="20"/>
              </w:rPr>
            </w:pPr>
            <w:r w:rsidRPr="000D71EA">
              <w:rPr>
                <w:rFonts w:ascii="Times New Roman" w:eastAsia="Times New Roman" w:hAnsi="Times New Roman" w:cs="Times New Roman"/>
                <w:sz w:val="20"/>
                <w:szCs w:val="20"/>
              </w:rPr>
              <w:t>For example, in our case study, the Course class can be modeled as a database table</w:t>
            </w:r>
            <w:r w:rsidRPr="000D71EA">
              <w:rPr>
                <w:rFonts w:ascii="Courier New" w:eastAsia="Times New Roman" w:hAnsi="Courier New" w:cs="Courier New"/>
                <w:sz w:val="20"/>
              </w:rPr>
              <w:t>cms_course</w:t>
            </w:r>
            <w:r w:rsidRPr="000D71EA">
              <w:rPr>
                <w:rFonts w:ascii="Times New Roman" w:eastAsia="Times New Roman" w:hAnsi="Times New Roman" w:cs="Times New Roman"/>
                <w:sz w:val="20"/>
                <w:szCs w:val="20"/>
              </w:rPr>
              <w:t>. The data in this table for a particular course will be represented by an instance of the Course class and made available to the rest of the application.</w:t>
            </w:r>
          </w:p>
        </w:tc>
      </w:tr>
    </w:tbl>
    <w:p w:rsidR="000D71EA" w:rsidRPr="000D71EA" w:rsidRDefault="000D71EA" w:rsidP="000D71EA">
      <w:pPr>
        <w:spacing w:after="36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Our two-step process has definitely yielded promising results! We have covered all the relevant items in our analysis. So, let us list the list of classes and interfaces that we have identified in the Courseware Management System.</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Courier New" w:eastAsia="Times New Roman" w:hAnsi="Courier New" w:cs="Courier New"/>
          <w:color w:val="000000"/>
          <w:sz w:val="20"/>
        </w:rPr>
        <w:t>CourseAdministrator</w:t>
      </w:r>
    </w:p>
    <w:p w:rsidR="000D71EA" w:rsidRPr="000D71EA" w:rsidRDefault="000D71EA" w:rsidP="000D71EA">
      <w:pPr>
        <w:numPr>
          <w:ilvl w:val="1"/>
          <w:numId w:val="7"/>
        </w:numPr>
        <w:spacing w:after="0" w:line="270" w:lineRule="atLeast"/>
        <w:ind w:left="960" w:right="480"/>
        <w:rPr>
          <w:rFonts w:ascii="Courier New" w:eastAsia="Times New Roman" w:hAnsi="Courier New" w:cs="Courier New"/>
          <w:color w:val="000000"/>
          <w:sz w:val="20"/>
          <w:szCs w:val="20"/>
        </w:rPr>
      </w:pPr>
      <w:r w:rsidRPr="000D71EA">
        <w:rPr>
          <w:rFonts w:ascii="Courier New" w:eastAsia="Times New Roman" w:hAnsi="Courier New" w:cs="Courier New"/>
          <w:color w:val="000000"/>
          <w:sz w:val="20"/>
          <w:szCs w:val="20"/>
        </w:rPr>
        <w:t>Tutor</w:t>
      </w:r>
    </w:p>
    <w:p w:rsidR="000D71EA" w:rsidRPr="000D71EA" w:rsidRDefault="000D71EA" w:rsidP="000D71EA">
      <w:pPr>
        <w:numPr>
          <w:ilvl w:val="1"/>
          <w:numId w:val="7"/>
        </w:numPr>
        <w:spacing w:after="0" w:line="270" w:lineRule="atLeast"/>
        <w:ind w:left="960" w:right="480"/>
        <w:rPr>
          <w:rFonts w:ascii="Courier New" w:eastAsia="Times New Roman" w:hAnsi="Courier New" w:cs="Courier New"/>
          <w:color w:val="000000"/>
          <w:sz w:val="20"/>
          <w:szCs w:val="20"/>
        </w:rPr>
      </w:pPr>
      <w:r w:rsidRPr="000D71EA">
        <w:rPr>
          <w:rFonts w:ascii="Courier New" w:eastAsia="Times New Roman" w:hAnsi="Courier New" w:cs="Courier New"/>
          <w:color w:val="000000"/>
          <w:sz w:val="20"/>
          <w:szCs w:val="20"/>
        </w:rPr>
        <w:t>Student</w:t>
      </w:r>
    </w:p>
    <w:p w:rsidR="000D71EA" w:rsidRPr="000D71EA" w:rsidRDefault="000D71EA" w:rsidP="000D71EA">
      <w:pPr>
        <w:numPr>
          <w:ilvl w:val="1"/>
          <w:numId w:val="7"/>
        </w:numPr>
        <w:spacing w:after="0" w:line="270" w:lineRule="atLeast"/>
        <w:ind w:left="960" w:right="480"/>
        <w:rPr>
          <w:rFonts w:ascii="Courier New" w:eastAsia="Times New Roman" w:hAnsi="Courier New" w:cs="Courier New"/>
          <w:color w:val="000000"/>
          <w:sz w:val="20"/>
          <w:szCs w:val="20"/>
        </w:rPr>
      </w:pPr>
      <w:r w:rsidRPr="000D71EA">
        <w:rPr>
          <w:rFonts w:ascii="Courier New" w:eastAsia="Times New Roman" w:hAnsi="Courier New" w:cs="Courier New"/>
          <w:color w:val="000000"/>
          <w:sz w:val="20"/>
          <w:szCs w:val="20"/>
        </w:rPr>
        <w:t>Course</w:t>
      </w:r>
    </w:p>
    <w:p w:rsidR="000D71EA" w:rsidRPr="000D71EA" w:rsidRDefault="000D71EA" w:rsidP="000D71EA">
      <w:pPr>
        <w:numPr>
          <w:ilvl w:val="1"/>
          <w:numId w:val="7"/>
        </w:numPr>
        <w:spacing w:after="0" w:line="270" w:lineRule="atLeast"/>
        <w:ind w:left="960" w:right="480"/>
        <w:rPr>
          <w:rFonts w:ascii="Courier New" w:eastAsia="Times New Roman" w:hAnsi="Courier New" w:cs="Courier New"/>
          <w:color w:val="000000"/>
          <w:sz w:val="20"/>
          <w:szCs w:val="20"/>
        </w:rPr>
      </w:pPr>
      <w:r w:rsidRPr="000D71EA">
        <w:rPr>
          <w:rFonts w:ascii="Courier New" w:eastAsia="Times New Roman" w:hAnsi="Courier New" w:cs="Courier New"/>
          <w:color w:val="000000"/>
          <w:sz w:val="20"/>
          <w:szCs w:val="20"/>
        </w:rPr>
        <w:t>Topic</w:t>
      </w:r>
    </w:p>
    <w:p w:rsidR="000D71EA" w:rsidRPr="000D71EA" w:rsidRDefault="000D71EA" w:rsidP="000D71EA">
      <w:pPr>
        <w:numPr>
          <w:ilvl w:val="1"/>
          <w:numId w:val="7"/>
        </w:numPr>
        <w:spacing w:after="0" w:line="270" w:lineRule="atLeast"/>
        <w:ind w:left="960" w:right="480"/>
        <w:rPr>
          <w:rFonts w:ascii="Arial" w:eastAsia="Times New Roman" w:hAnsi="Arial" w:cs="Arial"/>
          <w:color w:val="000000"/>
          <w:sz w:val="20"/>
          <w:szCs w:val="20"/>
        </w:rPr>
      </w:pPr>
      <w:r w:rsidRPr="000D71EA">
        <w:rPr>
          <w:rFonts w:ascii="Courier New" w:eastAsia="Times New Roman" w:hAnsi="Courier New" w:cs="Courier New"/>
          <w:color w:val="000000"/>
          <w:sz w:val="20"/>
        </w:rPr>
        <w:t>CourseCalendar</w:t>
      </w:r>
    </w:p>
    <w:p w:rsidR="000D71EA" w:rsidRPr="000D71EA" w:rsidRDefault="000D71EA" w:rsidP="000D71EA">
      <w:pPr>
        <w:spacing w:after="0" w:line="270" w:lineRule="atLeast"/>
        <w:ind w:left="480" w:right="240"/>
        <w:rPr>
          <w:rFonts w:ascii="Arial" w:eastAsia="Times New Roman" w:hAnsi="Arial" w:cs="Arial"/>
          <w:color w:val="000000"/>
          <w:sz w:val="20"/>
          <w:szCs w:val="20"/>
        </w:rPr>
      </w:pPr>
    </w:p>
    <w:p w:rsidR="000D71EA" w:rsidRPr="000D71EA" w:rsidRDefault="000D71EA" w:rsidP="000D71EA">
      <w:pPr>
        <w:numPr>
          <w:ilvl w:val="0"/>
          <w:numId w:val="7"/>
        </w:numPr>
        <w:spacing w:after="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Categorize and map the use cases and any relevant business functionality to either the passive or active entities. These will become the business methods of the classes in the system.</w:t>
      </w:r>
    </w:p>
    <w:p w:rsidR="000D71EA" w:rsidRPr="000D71EA" w:rsidRDefault="000D71EA" w:rsidP="000D71EA">
      <w:pPr>
        <w:spacing w:after="360" w:line="270" w:lineRule="atLeast"/>
        <w:ind w:left="480" w:right="240"/>
        <w:rPr>
          <w:rFonts w:ascii="Arial" w:eastAsia="Times New Roman" w:hAnsi="Arial" w:cs="Arial"/>
          <w:color w:val="000000"/>
          <w:sz w:val="20"/>
          <w:szCs w:val="20"/>
        </w:rPr>
      </w:pPr>
      <w:r w:rsidRPr="000D71EA">
        <w:rPr>
          <w:rFonts w:ascii="Arial" w:eastAsia="Times New Roman" w:hAnsi="Arial" w:cs="Arial"/>
          <w:color w:val="000000"/>
          <w:sz w:val="20"/>
          <w:szCs w:val="20"/>
        </w:rPr>
        <w:t>Classes encapsulate functionality. The classes that we have identified for the Courseware Management System also provide business functionality related to the application. The functionality encapsulated by these classes is distinct in nature and differs from each class. Recall from our use case model, that, along with actors, we had identified a set of use cases that the actors interacted with. Let us try to associate them with our classes. Because our primary actor is the course administrator and the use cases were related to this actor, we can directly map the use cases to the</w:t>
      </w:r>
      <w:r w:rsidRPr="000D71EA">
        <w:rPr>
          <w:rFonts w:ascii="Arial" w:eastAsia="Times New Roman" w:hAnsi="Arial" w:cs="Arial"/>
          <w:color w:val="000000"/>
          <w:sz w:val="20"/>
        </w:rPr>
        <w:t> </w:t>
      </w:r>
      <w:r w:rsidRPr="000D71EA">
        <w:rPr>
          <w:rFonts w:ascii="Courier New" w:eastAsia="Times New Roman" w:hAnsi="Courier New" w:cs="Courier New"/>
          <w:color w:val="000000"/>
          <w:sz w:val="20"/>
        </w:rPr>
        <w:t>CourseAdministrator</w:t>
      </w:r>
      <w:r w:rsidRPr="000D71EA">
        <w:rPr>
          <w:rFonts w:ascii="Arial" w:eastAsia="Times New Roman" w:hAnsi="Arial" w:cs="Arial"/>
          <w:color w:val="000000"/>
          <w:sz w:val="20"/>
        </w:rPr>
        <w:t> </w:t>
      </w:r>
      <w:r w:rsidRPr="000D71EA">
        <w:rPr>
          <w:rFonts w:ascii="Arial" w:eastAsia="Times New Roman" w:hAnsi="Arial" w:cs="Arial"/>
          <w:color w:val="000000"/>
          <w:sz w:val="20"/>
          <w:szCs w:val="20"/>
        </w:rPr>
        <w:t>class as methods.</w:t>
      </w:r>
    </w:p>
    <w:tbl>
      <w:tblPr>
        <w:tblW w:w="0" w:type="auto"/>
        <w:tblCellSpacing w:w="15" w:type="dxa"/>
        <w:tblInd w:w="480"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tblPr>
      <w:tblGrid>
        <w:gridCol w:w="2596"/>
        <w:gridCol w:w="3196"/>
      </w:tblGrid>
      <w:tr w:rsidR="000D71EA" w:rsidRPr="000D71EA" w:rsidTr="000D71E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99"/>
            <w:tcMar>
              <w:top w:w="120" w:type="dxa"/>
              <w:left w:w="120" w:type="dxa"/>
              <w:bottom w:w="120" w:type="dxa"/>
              <w:right w:w="120" w:type="dxa"/>
            </w:tcMar>
            <w:hideMark/>
          </w:tcPr>
          <w:p w:rsidR="000D71EA" w:rsidRPr="000D71EA" w:rsidRDefault="000D71EA" w:rsidP="000D71EA">
            <w:pPr>
              <w:spacing w:after="0" w:line="240" w:lineRule="auto"/>
              <w:rPr>
                <w:rFonts w:ascii="Times New Roman" w:eastAsia="Times New Roman" w:hAnsi="Times New Roman" w:cs="Times New Roman"/>
                <w:sz w:val="24"/>
                <w:szCs w:val="24"/>
              </w:rPr>
            </w:pPr>
            <w:r w:rsidRPr="000D71EA">
              <w:rPr>
                <w:rFonts w:ascii="Times New Roman" w:eastAsia="Times New Roman" w:hAnsi="Times New Roman" w:cs="Times New Roman"/>
                <w:b/>
                <w:bCs/>
                <w:sz w:val="24"/>
                <w:szCs w:val="24"/>
              </w:rPr>
              <w:lastRenderedPageBreak/>
              <w:t>ClassName</w:t>
            </w:r>
          </w:p>
        </w:tc>
        <w:tc>
          <w:tcPr>
            <w:tcW w:w="0" w:type="auto"/>
            <w:tcBorders>
              <w:top w:val="outset" w:sz="6" w:space="0" w:color="auto"/>
              <w:left w:val="outset" w:sz="6" w:space="0" w:color="auto"/>
              <w:bottom w:val="outset" w:sz="6" w:space="0" w:color="auto"/>
              <w:right w:val="outset" w:sz="6" w:space="0" w:color="auto"/>
            </w:tcBorders>
            <w:shd w:val="clear" w:color="auto" w:fill="FFFF99"/>
            <w:tcMar>
              <w:top w:w="120" w:type="dxa"/>
              <w:left w:w="120" w:type="dxa"/>
              <w:bottom w:w="120" w:type="dxa"/>
              <w:right w:w="120" w:type="dxa"/>
            </w:tcMar>
            <w:hideMark/>
          </w:tcPr>
          <w:p w:rsidR="000D71EA" w:rsidRPr="000D71EA" w:rsidRDefault="000D71EA" w:rsidP="000D71EA">
            <w:pPr>
              <w:spacing w:after="0" w:line="240" w:lineRule="auto"/>
              <w:rPr>
                <w:rFonts w:ascii="Times New Roman" w:eastAsia="Times New Roman" w:hAnsi="Times New Roman" w:cs="Times New Roman"/>
                <w:sz w:val="24"/>
                <w:szCs w:val="24"/>
              </w:rPr>
            </w:pPr>
            <w:r w:rsidRPr="000D71EA">
              <w:rPr>
                <w:rFonts w:ascii="Times New Roman" w:eastAsia="Times New Roman" w:hAnsi="Times New Roman" w:cs="Times New Roman"/>
                <w:b/>
                <w:bCs/>
                <w:sz w:val="24"/>
                <w:szCs w:val="24"/>
              </w:rPr>
              <w:t>Methods</w:t>
            </w:r>
          </w:p>
        </w:tc>
      </w:tr>
      <w:tr w:rsidR="000D71EA" w:rsidRPr="000D71EA" w:rsidTr="000D71EA">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0D71EA" w:rsidRPr="000D71EA" w:rsidRDefault="000D71EA" w:rsidP="000D71EA">
            <w:pPr>
              <w:spacing w:after="0" w:line="240" w:lineRule="auto"/>
              <w:rPr>
                <w:rFonts w:ascii="Times New Roman" w:eastAsia="Times New Roman" w:hAnsi="Times New Roman" w:cs="Times New Roman"/>
                <w:sz w:val="24"/>
                <w:szCs w:val="24"/>
              </w:rPr>
            </w:pPr>
            <w:r w:rsidRPr="000D71EA">
              <w:rPr>
                <w:rFonts w:ascii="Courier New" w:eastAsia="Times New Roman" w:hAnsi="Courier New" w:cs="Courier New"/>
                <w:sz w:val="20"/>
              </w:rPr>
              <w:t>CourseAdministrator</w:t>
            </w:r>
          </w:p>
        </w:tc>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0D71EA" w:rsidRPr="000D71EA" w:rsidRDefault="000D71EA" w:rsidP="000D71EA">
            <w:pPr>
              <w:spacing w:after="0" w:line="240" w:lineRule="auto"/>
              <w:rPr>
                <w:rFonts w:ascii="Times New Roman" w:eastAsia="Times New Roman" w:hAnsi="Times New Roman" w:cs="Times New Roman"/>
                <w:sz w:val="24"/>
                <w:szCs w:val="24"/>
              </w:rPr>
            </w:pPr>
            <w:r w:rsidRPr="000D71EA">
              <w:rPr>
                <w:rFonts w:ascii="Courier New" w:eastAsia="Times New Roman" w:hAnsi="Courier New" w:cs="Courier New"/>
                <w:sz w:val="20"/>
              </w:rPr>
              <w:t>viewCourses()</w:t>
            </w:r>
            <w:r w:rsidRPr="000D71EA">
              <w:rPr>
                <w:rFonts w:ascii="Courier New" w:eastAsia="Times New Roman" w:hAnsi="Courier New" w:cs="Courier New"/>
                <w:sz w:val="18"/>
                <w:szCs w:val="18"/>
              </w:rPr>
              <w:br/>
            </w:r>
            <w:r w:rsidRPr="000D71EA">
              <w:rPr>
                <w:rFonts w:ascii="Courier New" w:eastAsia="Times New Roman" w:hAnsi="Courier New" w:cs="Courier New"/>
                <w:sz w:val="20"/>
              </w:rPr>
              <w:t>manageCourse()</w:t>
            </w:r>
            <w:r w:rsidRPr="000D71EA">
              <w:rPr>
                <w:rFonts w:ascii="Courier New" w:eastAsia="Times New Roman" w:hAnsi="Courier New" w:cs="Courier New"/>
                <w:sz w:val="18"/>
                <w:szCs w:val="18"/>
              </w:rPr>
              <w:br/>
            </w:r>
            <w:r w:rsidRPr="000D71EA">
              <w:rPr>
                <w:rFonts w:ascii="Courier New" w:eastAsia="Times New Roman" w:hAnsi="Courier New" w:cs="Courier New"/>
                <w:sz w:val="20"/>
              </w:rPr>
              <w:t>manageTopic()</w:t>
            </w:r>
            <w:r w:rsidRPr="000D71EA">
              <w:rPr>
                <w:rFonts w:ascii="Courier New" w:eastAsia="Times New Roman" w:hAnsi="Courier New" w:cs="Courier New"/>
                <w:sz w:val="18"/>
                <w:szCs w:val="18"/>
              </w:rPr>
              <w:br/>
            </w:r>
            <w:r w:rsidRPr="000D71EA">
              <w:rPr>
                <w:rFonts w:ascii="Courier New" w:eastAsia="Times New Roman" w:hAnsi="Courier New" w:cs="Courier New"/>
                <w:sz w:val="20"/>
              </w:rPr>
              <w:t>viewCourseCalendar()</w:t>
            </w:r>
            <w:r w:rsidRPr="000D71EA">
              <w:rPr>
                <w:rFonts w:ascii="Courier New" w:eastAsia="Times New Roman" w:hAnsi="Courier New" w:cs="Courier New"/>
                <w:sz w:val="18"/>
                <w:szCs w:val="18"/>
              </w:rPr>
              <w:br/>
            </w:r>
            <w:r w:rsidRPr="000D71EA">
              <w:rPr>
                <w:rFonts w:ascii="Courier New" w:eastAsia="Times New Roman" w:hAnsi="Courier New" w:cs="Courier New"/>
                <w:sz w:val="20"/>
              </w:rPr>
              <w:t>viewTutors()</w:t>
            </w:r>
            <w:r w:rsidRPr="000D71EA">
              <w:rPr>
                <w:rFonts w:ascii="Courier New" w:eastAsia="Times New Roman" w:hAnsi="Courier New" w:cs="Courier New"/>
                <w:sz w:val="18"/>
                <w:szCs w:val="18"/>
              </w:rPr>
              <w:br/>
            </w:r>
            <w:r w:rsidRPr="000D71EA">
              <w:rPr>
                <w:rFonts w:ascii="Courier New" w:eastAsia="Times New Roman" w:hAnsi="Courier New" w:cs="Courier New"/>
                <w:sz w:val="20"/>
              </w:rPr>
              <w:t>manageTutorInformation()</w:t>
            </w:r>
            <w:r w:rsidRPr="000D71EA">
              <w:rPr>
                <w:rFonts w:ascii="Courier New" w:eastAsia="Times New Roman" w:hAnsi="Courier New" w:cs="Courier New"/>
                <w:sz w:val="18"/>
                <w:szCs w:val="18"/>
              </w:rPr>
              <w:br/>
            </w:r>
            <w:r w:rsidRPr="000D71EA">
              <w:rPr>
                <w:rFonts w:ascii="Courier New" w:eastAsia="Times New Roman" w:hAnsi="Courier New" w:cs="Courier New"/>
                <w:sz w:val="20"/>
              </w:rPr>
              <w:t>assignTutorToCourse()</w:t>
            </w:r>
          </w:p>
        </w:tc>
      </w:tr>
    </w:tbl>
    <w:p w:rsidR="00EB07D7" w:rsidRPr="00EB07D7" w:rsidRDefault="00EB07D7" w:rsidP="00EB07D7">
      <w:pPr>
        <w:spacing w:after="360" w:line="270" w:lineRule="atLeast"/>
        <w:rPr>
          <w:rFonts w:ascii="Arial" w:eastAsia="Times New Roman" w:hAnsi="Arial" w:cs="Arial"/>
          <w:color w:val="000000"/>
          <w:sz w:val="20"/>
          <w:szCs w:val="20"/>
        </w:rPr>
      </w:pPr>
      <w:r w:rsidRPr="00EB07D7">
        <w:rPr>
          <w:rFonts w:ascii="Arial" w:eastAsia="Times New Roman" w:hAnsi="Arial" w:cs="Arial"/>
          <w:color w:val="000000"/>
          <w:sz w:val="20"/>
          <w:szCs w:val="20"/>
        </w:rPr>
        <w:t>In addition to this, we also can determine some implicit functionality of classes that reflect business entities. For example, what functionality should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szCs w:val="20"/>
        </w:rPr>
        <w:t>class provide? Intuitively, we would define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 to provide functionality to view all courses in the system, ability to create new courses or modify information of existing courses, view the details of a particular course, or even remove a course from the system. We expect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 to provide such business functionality because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 reflects a business entity in the system. Hence, these become the methods exposed by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 So, we can now refine the class diagram and add methods to each of these classes.</w:t>
      </w:r>
    </w:p>
    <w:p w:rsidR="00EB07D7" w:rsidRPr="00EB07D7" w:rsidRDefault="00EB07D7" w:rsidP="00EB07D7">
      <w:pPr>
        <w:spacing w:after="360" w:line="270" w:lineRule="atLeast"/>
        <w:rPr>
          <w:rFonts w:ascii="Arial" w:eastAsia="Times New Roman" w:hAnsi="Arial" w:cs="Arial"/>
          <w:color w:val="000000"/>
          <w:sz w:val="20"/>
          <w:szCs w:val="20"/>
        </w:rPr>
      </w:pPr>
      <w:r w:rsidRPr="00EB07D7">
        <w:rPr>
          <w:rFonts w:ascii="Arial" w:eastAsia="Times New Roman" w:hAnsi="Arial" w:cs="Arial"/>
          <w:color w:val="000000"/>
          <w:sz w:val="20"/>
          <w:szCs w:val="20"/>
        </w:rPr>
        <w:t>To cut a long story short, each of the classes that reflect business entities will provide similar implicit business functionality. Let us list all such "implicit" functionality for each of these classes.</w:t>
      </w:r>
    </w:p>
    <w:tbl>
      <w:tblPr>
        <w:tblW w:w="0" w:type="auto"/>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tblPr>
      <w:tblGrid>
        <w:gridCol w:w="1996"/>
        <w:gridCol w:w="3196"/>
      </w:tblGrid>
      <w:tr w:rsidR="00EB07D7" w:rsidRPr="00EB07D7" w:rsidTr="00EB07D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99"/>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Times New Roman" w:eastAsia="Times New Roman" w:hAnsi="Times New Roman" w:cs="Times New Roman"/>
                <w:b/>
                <w:bCs/>
                <w:sz w:val="24"/>
                <w:szCs w:val="24"/>
              </w:rPr>
              <w:t>ClassName</w:t>
            </w:r>
          </w:p>
        </w:tc>
        <w:tc>
          <w:tcPr>
            <w:tcW w:w="0" w:type="auto"/>
            <w:tcBorders>
              <w:top w:val="outset" w:sz="6" w:space="0" w:color="auto"/>
              <w:left w:val="outset" w:sz="6" w:space="0" w:color="auto"/>
              <w:bottom w:val="outset" w:sz="6" w:space="0" w:color="auto"/>
              <w:right w:val="outset" w:sz="6" w:space="0" w:color="auto"/>
            </w:tcBorders>
            <w:shd w:val="clear" w:color="auto" w:fill="FFFF99"/>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Times New Roman" w:eastAsia="Times New Roman" w:hAnsi="Times New Roman" w:cs="Times New Roman"/>
                <w:b/>
                <w:bCs/>
                <w:sz w:val="24"/>
                <w:szCs w:val="24"/>
              </w:rPr>
              <w:t>Methods</w:t>
            </w:r>
          </w:p>
        </w:tc>
      </w:tr>
      <w:tr w:rsidR="00EB07D7" w:rsidRPr="00EB07D7" w:rsidTr="00EB07D7">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Course</w:t>
            </w:r>
          </w:p>
        </w:tc>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viewAllCourses()</w:t>
            </w:r>
            <w:r w:rsidRPr="00EB07D7">
              <w:rPr>
                <w:rFonts w:ascii="Courier New" w:eastAsia="Times New Roman" w:hAnsi="Courier New" w:cs="Courier New"/>
                <w:sz w:val="18"/>
                <w:szCs w:val="18"/>
              </w:rPr>
              <w:br/>
            </w:r>
            <w:r w:rsidRPr="00EB07D7">
              <w:rPr>
                <w:rFonts w:ascii="Courier New" w:eastAsia="Times New Roman" w:hAnsi="Courier New" w:cs="Courier New"/>
                <w:sz w:val="20"/>
              </w:rPr>
              <w:t>viewCourseInformation()</w:t>
            </w:r>
            <w:r w:rsidRPr="00EB07D7">
              <w:rPr>
                <w:rFonts w:ascii="Courier New" w:eastAsia="Times New Roman" w:hAnsi="Courier New" w:cs="Courier New"/>
                <w:sz w:val="18"/>
                <w:szCs w:val="18"/>
              </w:rPr>
              <w:br/>
            </w:r>
            <w:r w:rsidRPr="00EB07D7">
              <w:rPr>
                <w:rFonts w:ascii="Courier New" w:eastAsia="Times New Roman" w:hAnsi="Courier New" w:cs="Courier New"/>
                <w:sz w:val="20"/>
              </w:rPr>
              <w:t>createCourse()</w:t>
            </w:r>
            <w:r w:rsidRPr="00EB07D7">
              <w:rPr>
                <w:rFonts w:ascii="Courier New" w:eastAsia="Times New Roman" w:hAnsi="Courier New" w:cs="Courier New"/>
                <w:sz w:val="18"/>
                <w:szCs w:val="18"/>
              </w:rPr>
              <w:br/>
            </w:r>
            <w:r w:rsidRPr="00EB07D7">
              <w:rPr>
                <w:rFonts w:ascii="Courier New" w:eastAsia="Times New Roman" w:hAnsi="Courier New" w:cs="Courier New"/>
                <w:sz w:val="20"/>
              </w:rPr>
              <w:t>modifyCourse()</w:t>
            </w:r>
            <w:r w:rsidRPr="00EB07D7">
              <w:rPr>
                <w:rFonts w:ascii="Courier New" w:eastAsia="Times New Roman" w:hAnsi="Courier New" w:cs="Courier New"/>
                <w:sz w:val="18"/>
                <w:szCs w:val="18"/>
              </w:rPr>
              <w:br/>
            </w:r>
            <w:r w:rsidRPr="00EB07D7">
              <w:rPr>
                <w:rFonts w:ascii="Courier New" w:eastAsia="Times New Roman" w:hAnsi="Courier New" w:cs="Courier New"/>
                <w:sz w:val="20"/>
              </w:rPr>
              <w:t>removeCourse()</w:t>
            </w:r>
          </w:p>
        </w:tc>
      </w:tr>
      <w:tr w:rsidR="00EB07D7" w:rsidRPr="00EB07D7" w:rsidTr="00EB07D7">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Topic</w:t>
            </w:r>
          </w:p>
        </w:tc>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viewAllTopics()</w:t>
            </w:r>
            <w:r w:rsidRPr="00EB07D7">
              <w:rPr>
                <w:rFonts w:ascii="Courier New" w:eastAsia="Times New Roman" w:hAnsi="Courier New" w:cs="Courier New"/>
                <w:sz w:val="18"/>
                <w:szCs w:val="18"/>
              </w:rPr>
              <w:br/>
            </w:r>
            <w:r w:rsidRPr="00EB07D7">
              <w:rPr>
                <w:rFonts w:ascii="Courier New" w:eastAsia="Times New Roman" w:hAnsi="Courier New" w:cs="Courier New"/>
                <w:sz w:val="20"/>
              </w:rPr>
              <w:t>viewTopicInformation()</w:t>
            </w:r>
            <w:r w:rsidRPr="00EB07D7">
              <w:rPr>
                <w:rFonts w:ascii="Courier New" w:eastAsia="Times New Roman" w:hAnsi="Courier New" w:cs="Courier New"/>
                <w:sz w:val="18"/>
                <w:szCs w:val="18"/>
              </w:rPr>
              <w:br/>
            </w:r>
            <w:r w:rsidRPr="00EB07D7">
              <w:rPr>
                <w:rFonts w:ascii="Courier New" w:eastAsia="Times New Roman" w:hAnsi="Courier New" w:cs="Courier New"/>
                <w:sz w:val="20"/>
              </w:rPr>
              <w:t>createTopic()</w:t>
            </w:r>
            <w:r w:rsidRPr="00EB07D7">
              <w:rPr>
                <w:rFonts w:ascii="Courier New" w:eastAsia="Times New Roman" w:hAnsi="Courier New" w:cs="Courier New"/>
                <w:sz w:val="18"/>
                <w:szCs w:val="18"/>
              </w:rPr>
              <w:br/>
            </w:r>
            <w:r w:rsidRPr="00EB07D7">
              <w:rPr>
                <w:rFonts w:ascii="Courier New" w:eastAsia="Times New Roman" w:hAnsi="Courier New" w:cs="Courier New"/>
                <w:sz w:val="20"/>
              </w:rPr>
              <w:t>modifyTopic()</w:t>
            </w:r>
            <w:r w:rsidRPr="00EB07D7">
              <w:rPr>
                <w:rFonts w:ascii="Courier New" w:eastAsia="Times New Roman" w:hAnsi="Courier New" w:cs="Courier New"/>
                <w:sz w:val="18"/>
                <w:szCs w:val="18"/>
              </w:rPr>
              <w:br/>
            </w:r>
            <w:r w:rsidRPr="00EB07D7">
              <w:rPr>
                <w:rFonts w:ascii="Courier New" w:eastAsia="Times New Roman" w:hAnsi="Courier New" w:cs="Courier New"/>
                <w:sz w:val="20"/>
              </w:rPr>
              <w:t>removeTopic()</w:t>
            </w:r>
          </w:p>
        </w:tc>
      </w:tr>
      <w:tr w:rsidR="00EB07D7" w:rsidRPr="00EB07D7" w:rsidTr="00EB07D7">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Tutor</w:t>
            </w:r>
          </w:p>
        </w:tc>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viewTutorInformation()</w:t>
            </w:r>
            <w:r w:rsidRPr="00EB07D7">
              <w:rPr>
                <w:rFonts w:ascii="Courier New" w:eastAsia="Times New Roman" w:hAnsi="Courier New" w:cs="Courier New"/>
                <w:sz w:val="18"/>
                <w:szCs w:val="18"/>
              </w:rPr>
              <w:br/>
            </w:r>
            <w:r w:rsidRPr="00EB07D7">
              <w:rPr>
                <w:rFonts w:ascii="Courier New" w:eastAsia="Times New Roman" w:hAnsi="Courier New" w:cs="Courier New"/>
                <w:sz w:val="20"/>
              </w:rPr>
              <w:t>createTutor()</w:t>
            </w:r>
            <w:r w:rsidRPr="00EB07D7">
              <w:rPr>
                <w:rFonts w:ascii="Courier New" w:eastAsia="Times New Roman" w:hAnsi="Courier New" w:cs="Courier New"/>
                <w:sz w:val="18"/>
                <w:szCs w:val="18"/>
              </w:rPr>
              <w:br/>
            </w:r>
            <w:r w:rsidRPr="00EB07D7">
              <w:rPr>
                <w:rFonts w:ascii="Courier New" w:eastAsia="Times New Roman" w:hAnsi="Courier New" w:cs="Courier New"/>
                <w:sz w:val="20"/>
              </w:rPr>
              <w:t>modifyTutor()</w:t>
            </w:r>
            <w:r w:rsidRPr="00EB07D7">
              <w:rPr>
                <w:rFonts w:ascii="Courier New" w:eastAsia="Times New Roman" w:hAnsi="Courier New" w:cs="Courier New"/>
                <w:sz w:val="18"/>
                <w:szCs w:val="18"/>
              </w:rPr>
              <w:br/>
            </w:r>
            <w:r w:rsidRPr="00EB07D7">
              <w:rPr>
                <w:rFonts w:ascii="Courier New" w:eastAsia="Times New Roman" w:hAnsi="Courier New" w:cs="Courier New"/>
                <w:sz w:val="20"/>
              </w:rPr>
              <w:t>removeTutor()</w:t>
            </w:r>
          </w:p>
        </w:tc>
      </w:tr>
      <w:tr w:rsidR="00EB07D7" w:rsidRPr="00EB07D7" w:rsidTr="00EB07D7">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CourseCalendar</w:t>
            </w:r>
          </w:p>
        </w:tc>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viewCourseCalendar()</w:t>
            </w:r>
          </w:p>
        </w:tc>
      </w:tr>
      <w:tr w:rsidR="00EB07D7" w:rsidRPr="00EB07D7" w:rsidTr="00EB07D7">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Student</w:t>
            </w:r>
          </w:p>
        </w:tc>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hideMark/>
          </w:tcPr>
          <w:p w:rsidR="00EB07D7" w:rsidRPr="00EB07D7" w:rsidRDefault="00EB07D7" w:rsidP="00EB07D7">
            <w:pPr>
              <w:spacing w:after="0" w:line="240" w:lineRule="auto"/>
              <w:rPr>
                <w:rFonts w:ascii="Times New Roman" w:eastAsia="Times New Roman" w:hAnsi="Times New Roman" w:cs="Times New Roman"/>
                <w:sz w:val="24"/>
                <w:szCs w:val="24"/>
              </w:rPr>
            </w:pPr>
            <w:r w:rsidRPr="00EB07D7">
              <w:rPr>
                <w:rFonts w:ascii="Courier New" w:eastAsia="Times New Roman" w:hAnsi="Courier New" w:cs="Courier New"/>
                <w:sz w:val="20"/>
              </w:rPr>
              <w:t>viewAllStudents()</w:t>
            </w:r>
            <w:r w:rsidRPr="00EB07D7">
              <w:rPr>
                <w:rFonts w:ascii="Courier New" w:eastAsia="Times New Roman" w:hAnsi="Courier New" w:cs="Courier New"/>
                <w:sz w:val="18"/>
                <w:szCs w:val="18"/>
              </w:rPr>
              <w:br/>
            </w:r>
            <w:r w:rsidRPr="00EB07D7">
              <w:rPr>
                <w:rFonts w:ascii="Courier New" w:eastAsia="Times New Roman" w:hAnsi="Courier New" w:cs="Courier New"/>
                <w:sz w:val="20"/>
              </w:rPr>
              <w:t>viewStudentInformation()</w:t>
            </w:r>
          </w:p>
        </w:tc>
      </w:tr>
    </w:tbl>
    <w:p w:rsidR="00EB07D7" w:rsidRPr="00EB07D7" w:rsidRDefault="00EB07D7" w:rsidP="00EB07D7">
      <w:pPr>
        <w:spacing w:after="0" w:line="270" w:lineRule="atLeast"/>
        <w:rPr>
          <w:rFonts w:ascii="Arial" w:eastAsia="Times New Roman" w:hAnsi="Arial" w:cs="Arial"/>
          <w:color w:val="000000"/>
          <w:sz w:val="20"/>
          <w:szCs w:val="20"/>
        </w:rPr>
      </w:pPr>
      <w:r w:rsidRPr="00EB07D7">
        <w:rPr>
          <w:rFonts w:ascii="Arial" w:eastAsia="Times New Roman" w:hAnsi="Arial" w:cs="Arial"/>
          <w:color w:val="000000"/>
          <w:sz w:val="18"/>
          <w:szCs w:val="18"/>
        </w:rPr>
        <w:br/>
      </w:r>
    </w:p>
    <w:p w:rsidR="00EB07D7" w:rsidRPr="00EB07D7" w:rsidRDefault="00EB07D7" w:rsidP="00EB07D7">
      <w:pPr>
        <w:spacing w:after="0" w:line="270" w:lineRule="atLeast"/>
        <w:rPr>
          <w:rFonts w:ascii="Arial" w:eastAsia="Times New Roman" w:hAnsi="Arial" w:cs="Arial"/>
          <w:color w:val="000000"/>
          <w:sz w:val="20"/>
        </w:rPr>
      </w:pPr>
      <w:r w:rsidRPr="00EB07D7">
        <w:rPr>
          <w:rFonts w:ascii="Arial" w:eastAsia="Times New Roman" w:hAnsi="Symbol" w:cs="Arial"/>
          <w:color w:val="000000"/>
          <w:sz w:val="20"/>
          <w:szCs w:val="20"/>
        </w:rPr>
        <w:t></w:t>
      </w:r>
      <w:r w:rsidRPr="00EB07D7">
        <w:rPr>
          <w:rFonts w:ascii="Arial" w:eastAsia="Times New Roman" w:hAnsi="Arial" w:cs="Arial"/>
          <w:color w:val="000000"/>
          <w:sz w:val="20"/>
          <w:szCs w:val="20"/>
        </w:rPr>
        <w:t xml:space="preserve">  </w:t>
      </w:r>
      <w:r w:rsidRPr="00EB07D7">
        <w:rPr>
          <w:rFonts w:ascii="Arial" w:eastAsia="Times New Roman" w:hAnsi="Arial" w:cs="Arial"/>
          <w:color w:val="000000"/>
          <w:sz w:val="20"/>
        </w:rPr>
        <w:t>Refine and revise the list of classes and interfaces</w:t>
      </w:r>
    </w:p>
    <w:p w:rsidR="00EB07D7" w:rsidRPr="00EB07D7" w:rsidRDefault="00EB07D7" w:rsidP="00EB07D7">
      <w:pPr>
        <w:spacing w:after="360" w:line="270" w:lineRule="atLeast"/>
        <w:rPr>
          <w:rFonts w:ascii="Times New Roman" w:eastAsia="Times New Roman" w:hAnsi="Times New Roman" w:cs="Times New Roman"/>
          <w:sz w:val="24"/>
          <w:szCs w:val="24"/>
        </w:rPr>
      </w:pPr>
      <w:r w:rsidRPr="00EB07D7">
        <w:rPr>
          <w:rFonts w:ascii="Arial" w:eastAsia="Times New Roman" w:hAnsi="Arial" w:cs="Arial"/>
          <w:color w:val="000000"/>
          <w:sz w:val="20"/>
          <w:szCs w:val="20"/>
        </w:rPr>
        <w:lastRenderedPageBreak/>
        <w:t>Revisit the class diagram and revise it by identifying shared features and/or common functionality between classes or interfaces. These will translate into reusable pieces of code for your system. To some extent, we can say that</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CourseAdministrator</w:t>
      </w:r>
      <w:r w:rsidRPr="00EB07D7">
        <w:rPr>
          <w:rFonts w:ascii="Arial" w:eastAsia="Times New Roman" w:hAnsi="Arial" w:cs="Arial"/>
          <w:color w:val="000000"/>
          <w:sz w:val="20"/>
          <w:szCs w:val="20"/>
        </w:rPr>
        <w:t>,</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Tutor</w:t>
      </w:r>
      <w:r w:rsidRPr="00EB07D7">
        <w:rPr>
          <w:rFonts w:ascii="Arial" w:eastAsia="Times New Roman" w:hAnsi="Arial" w:cs="Arial"/>
          <w:color w:val="000000"/>
          <w:sz w:val="20"/>
          <w:szCs w:val="20"/>
        </w:rPr>
        <w:t>, and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Student</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are essentially users of the system. Hence, we can define a shared parent class named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User</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and define basic functionality like for example, authentication, in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User</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 that can be inherited by the</w:t>
      </w:r>
      <w:r w:rsidRPr="00EB07D7">
        <w:rPr>
          <w:rFonts w:ascii="Courier New" w:eastAsia="Times New Roman" w:hAnsi="Courier New" w:cs="Courier New"/>
          <w:color w:val="000000"/>
          <w:sz w:val="20"/>
        </w:rPr>
        <w:t>CourseAdministrator</w:t>
      </w:r>
      <w:r w:rsidRPr="00EB07D7">
        <w:rPr>
          <w:rFonts w:ascii="Arial" w:eastAsia="Times New Roman" w:hAnsi="Arial" w:cs="Arial"/>
          <w:color w:val="000000"/>
          <w:sz w:val="20"/>
          <w:szCs w:val="20"/>
        </w:rPr>
        <w:t>,</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Tutor</w:t>
      </w:r>
      <w:r w:rsidRPr="00EB07D7">
        <w:rPr>
          <w:rFonts w:ascii="Arial" w:eastAsia="Times New Roman" w:hAnsi="Arial" w:cs="Arial"/>
          <w:color w:val="000000"/>
          <w:sz w:val="20"/>
          <w:szCs w:val="20"/>
        </w:rPr>
        <w:t>, and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Student</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classes. It is left to the design expertise to identify reusable classes/functionality.</w:t>
      </w:r>
    </w:p>
    <w:p w:rsidR="00EB07D7" w:rsidRPr="00EB07D7" w:rsidRDefault="00EB07D7" w:rsidP="00EB07D7">
      <w:pPr>
        <w:spacing w:after="360" w:line="270" w:lineRule="atLeast"/>
        <w:rPr>
          <w:rFonts w:ascii="Arial" w:eastAsia="Times New Roman" w:hAnsi="Arial" w:cs="Arial"/>
          <w:color w:val="000000"/>
          <w:sz w:val="20"/>
          <w:szCs w:val="20"/>
        </w:rPr>
      </w:pPr>
      <w:r w:rsidRPr="00EB07D7">
        <w:rPr>
          <w:rFonts w:ascii="Arial" w:eastAsia="Times New Roman" w:hAnsi="Arial" w:cs="Arial"/>
          <w:color w:val="000000"/>
          <w:sz w:val="20"/>
          <w:szCs w:val="20"/>
        </w:rPr>
        <w:t>This completes our analysis of the problem statement to define the classes for the Courseware Management System.</w:t>
      </w:r>
    </w:p>
    <w:p w:rsidR="00EB07D7" w:rsidRPr="00EB07D7" w:rsidRDefault="00EB07D7" w:rsidP="0062283A">
      <w:pPr>
        <w:spacing w:after="0" w:line="270" w:lineRule="atLeast"/>
        <w:outlineLvl w:val="3"/>
        <w:rPr>
          <w:rFonts w:ascii="Arial" w:eastAsia="Times New Roman" w:hAnsi="Arial" w:cs="Arial"/>
          <w:b/>
          <w:bCs/>
          <w:color w:val="000000"/>
          <w:sz w:val="24"/>
          <w:szCs w:val="24"/>
        </w:rPr>
      </w:pPr>
      <w:r w:rsidRPr="00EB07D7">
        <w:rPr>
          <w:rFonts w:ascii="Arial" w:eastAsia="Times New Roman" w:hAnsi="Arial" w:cs="Arial"/>
          <w:b/>
          <w:bCs/>
          <w:color w:val="000000"/>
          <w:sz w:val="24"/>
          <w:szCs w:val="24"/>
        </w:rPr>
        <w:t>Identifying relationships between the classes of the Courseware Management System</w:t>
      </w:r>
    </w:p>
    <w:p w:rsidR="00EB07D7" w:rsidRPr="00EB07D7" w:rsidRDefault="00EB07D7" w:rsidP="00EB07D7">
      <w:pPr>
        <w:spacing w:after="360" w:line="270" w:lineRule="atLeast"/>
        <w:rPr>
          <w:rFonts w:ascii="Arial" w:eastAsia="Times New Roman" w:hAnsi="Arial" w:cs="Arial"/>
          <w:color w:val="000000"/>
          <w:sz w:val="20"/>
          <w:szCs w:val="20"/>
        </w:rPr>
      </w:pPr>
      <w:r w:rsidRPr="00EB07D7">
        <w:rPr>
          <w:rFonts w:ascii="Arial" w:eastAsia="Times New Roman" w:hAnsi="Arial" w:cs="Arial"/>
          <w:color w:val="000000"/>
          <w:sz w:val="20"/>
          <w:szCs w:val="20"/>
        </w:rPr>
        <w:t>The next step after defining the classes of the Courseware Management System is to define the relationships and dependencies between these classes and interfaces. To define the relationships between the classes, we need to analyze the interconnections between the classes—whether implicit or explicit. Relationship analysis can be broken up into three steps:</w:t>
      </w:r>
    </w:p>
    <w:p w:rsidR="00EB07D7" w:rsidRPr="00EB07D7" w:rsidRDefault="00EB07D7" w:rsidP="00EB07D7">
      <w:pPr>
        <w:numPr>
          <w:ilvl w:val="0"/>
          <w:numId w:val="9"/>
        </w:numPr>
        <w:spacing w:after="0" w:line="270" w:lineRule="atLeast"/>
        <w:ind w:left="480" w:right="240"/>
        <w:rPr>
          <w:rFonts w:ascii="Arial" w:eastAsia="Times New Roman" w:hAnsi="Arial" w:cs="Arial"/>
          <w:color w:val="000000"/>
          <w:sz w:val="20"/>
          <w:szCs w:val="20"/>
        </w:rPr>
      </w:pPr>
      <w:r w:rsidRPr="00EB07D7">
        <w:rPr>
          <w:rFonts w:ascii="Arial" w:eastAsia="Times New Roman" w:hAnsi="Arial" w:cs="Arial"/>
          <w:color w:val="000000"/>
          <w:sz w:val="20"/>
          <w:szCs w:val="20"/>
        </w:rPr>
        <w:t>Identify relationships between "active" entities</w:t>
      </w:r>
    </w:p>
    <w:p w:rsidR="00EB07D7" w:rsidRPr="00EB07D7" w:rsidRDefault="00EB07D7" w:rsidP="00EB07D7">
      <w:pPr>
        <w:spacing w:after="360" w:line="270" w:lineRule="atLeast"/>
        <w:ind w:left="480" w:right="240"/>
        <w:rPr>
          <w:rFonts w:ascii="Arial" w:eastAsia="Times New Roman" w:hAnsi="Arial" w:cs="Arial"/>
          <w:color w:val="000000"/>
          <w:sz w:val="20"/>
          <w:szCs w:val="20"/>
        </w:rPr>
      </w:pPr>
      <w:r w:rsidRPr="00EB07D7">
        <w:rPr>
          <w:rFonts w:ascii="Arial" w:eastAsia="Times New Roman" w:hAnsi="Arial" w:cs="Arial"/>
          <w:color w:val="000000"/>
          <w:sz w:val="20"/>
          <w:szCs w:val="20"/>
        </w:rPr>
        <w:t>Active entities normally share generalization relationships ("is-a"). Essentially, the common attributes and functionality between classes are defined in a common parent class. All the related child classes inherit functionality from the parent class. Apart from generalization, a few active entities can also be interconnected by a realization relationship. Recall that elements in a realization relationship implement declared functionality as a "contract." For example, a set of classes may implement functionality declared as methods in an interface, and this can be modeled as a realization relationship between the interface and the classes implementing the interface.</w:t>
      </w:r>
    </w:p>
    <w:p w:rsidR="00EB07D7" w:rsidRPr="00EB07D7" w:rsidRDefault="00EB07D7" w:rsidP="00EB07D7">
      <w:pPr>
        <w:spacing w:after="360" w:line="270" w:lineRule="atLeast"/>
        <w:ind w:left="480" w:right="240"/>
        <w:rPr>
          <w:rFonts w:ascii="Arial" w:eastAsia="Times New Roman" w:hAnsi="Arial" w:cs="Arial"/>
          <w:color w:val="000000"/>
          <w:sz w:val="20"/>
          <w:szCs w:val="20"/>
        </w:rPr>
      </w:pPr>
      <w:r w:rsidRPr="00EB07D7">
        <w:rPr>
          <w:rFonts w:ascii="Arial" w:eastAsia="Times New Roman" w:hAnsi="Arial" w:cs="Arial"/>
          <w:color w:val="000000"/>
          <w:sz w:val="20"/>
          <w:szCs w:val="20"/>
        </w:rPr>
        <w:t>In our case study, we do not find an example of inheritance relationship between the active entities such as</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Student</w:t>
      </w:r>
      <w:r w:rsidRPr="00EB07D7">
        <w:rPr>
          <w:rFonts w:ascii="Arial" w:eastAsia="Times New Roman" w:hAnsi="Arial" w:cs="Arial"/>
          <w:color w:val="000000"/>
          <w:sz w:val="20"/>
          <w:szCs w:val="20"/>
        </w:rPr>
        <w:t>,</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Tutor</w:t>
      </w:r>
      <w:r w:rsidRPr="00EB07D7">
        <w:rPr>
          <w:rFonts w:ascii="Arial" w:eastAsia="Times New Roman" w:hAnsi="Arial" w:cs="Arial"/>
          <w:color w:val="000000"/>
          <w:sz w:val="20"/>
          <w:szCs w:val="20"/>
        </w:rPr>
        <w:t>, and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CourseAdministrator</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or any realization relationships.</w:t>
      </w:r>
    </w:p>
    <w:p w:rsidR="00EB07D7" w:rsidRPr="00EB07D7" w:rsidRDefault="00EB07D7" w:rsidP="00EB07D7">
      <w:pPr>
        <w:numPr>
          <w:ilvl w:val="0"/>
          <w:numId w:val="9"/>
        </w:numPr>
        <w:spacing w:after="0" w:line="270" w:lineRule="atLeast"/>
        <w:ind w:left="480" w:right="240"/>
        <w:rPr>
          <w:rFonts w:ascii="Arial" w:eastAsia="Times New Roman" w:hAnsi="Arial" w:cs="Arial"/>
          <w:color w:val="000000"/>
          <w:sz w:val="20"/>
          <w:szCs w:val="20"/>
        </w:rPr>
      </w:pPr>
      <w:r w:rsidRPr="00EB07D7">
        <w:rPr>
          <w:rFonts w:ascii="Arial" w:eastAsia="Times New Roman" w:hAnsi="Arial" w:cs="Arial"/>
          <w:color w:val="000000"/>
          <w:sz w:val="20"/>
          <w:szCs w:val="20"/>
        </w:rPr>
        <w:t>Identify relationships between "passive" business entities</w:t>
      </w:r>
    </w:p>
    <w:p w:rsidR="00EB07D7" w:rsidRPr="00EB07D7" w:rsidRDefault="00EB07D7" w:rsidP="00EB07D7">
      <w:pPr>
        <w:spacing w:after="360" w:line="270" w:lineRule="atLeast"/>
        <w:ind w:left="480" w:right="240"/>
        <w:rPr>
          <w:rFonts w:ascii="Arial" w:eastAsia="Times New Roman" w:hAnsi="Arial" w:cs="Arial"/>
          <w:color w:val="000000"/>
          <w:sz w:val="20"/>
          <w:szCs w:val="20"/>
        </w:rPr>
      </w:pPr>
      <w:r w:rsidRPr="00EB07D7">
        <w:rPr>
          <w:rFonts w:ascii="Arial" w:eastAsia="Times New Roman" w:hAnsi="Arial" w:cs="Arial"/>
          <w:color w:val="000000"/>
          <w:sz w:val="20"/>
          <w:szCs w:val="20"/>
        </w:rPr>
        <w:t>Passive business entities frequently share plain association or aggregation relationships ("has-a"). This is especially true because these business entities are non-transactional in nature and reflect data more than behavior. It is by far quite intuitive to identify aggregation as well as its variations—composition relationships for passive business entities.</w:t>
      </w:r>
    </w:p>
    <w:p w:rsidR="00EB07D7" w:rsidRPr="00EB07D7" w:rsidRDefault="00EB07D7" w:rsidP="00EB07D7">
      <w:pPr>
        <w:spacing w:after="360" w:line="270" w:lineRule="atLeast"/>
        <w:ind w:left="480" w:right="240"/>
        <w:rPr>
          <w:rFonts w:ascii="Arial" w:eastAsia="Times New Roman" w:hAnsi="Arial" w:cs="Arial"/>
          <w:color w:val="000000"/>
          <w:sz w:val="20"/>
          <w:szCs w:val="20"/>
        </w:rPr>
      </w:pPr>
      <w:r w:rsidRPr="00EB07D7">
        <w:rPr>
          <w:rFonts w:ascii="Arial" w:eastAsia="Times New Roman" w:hAnsi="Arial" w:cs="Arial"/>
          <w:color w:val="000000"/>
          <w:sz w:val="20"/>
          <w:szCs w:val="20"/>
        </w:rPr>
        <w:t>Some of the classes in our case study do exhibit aggregation relationships. Because a set of topics makes up a course, we can define an aggregation relationship between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and</w:t>
      </w:r>
      <w:r w:rsidRPr="00EB07D7">
        <w:rPr>
          <w:rFonts w:ascii="Courier New" w:eastAsia="Times New Roman" w:hAnsi="Courier New" w:cs="Courier New"/>
          <w:color w:val="000000"/>
          <w:sz w:val="20"/>
        </w:rPr>
        <w:t>Topic</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classes. Moreover, we can define this as a directed aggregation, meaning that you can check for the topics of a course but not vice versa. Similarly, we can define a plain association relationship between the</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and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Tutor</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classes and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Course</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and</w:t>
      </w:r>
      <w:r w:rsidRPr="00EB07D7">
        <w:rPr>
          <w:rFonts w:ascii="Arial" w:eastAsia="Times New Roman" w:hAnsi="Arial" w:cs="Arial"/>
          <w:color w:val="000000"/>
          <w:sz w:val="20"/>
        </w:rPr>
        <w:t> </w:t>
      </w:r>
      <w:r w:rsidRPr="00EB07D7">
        <w:rPr>
          <w:rFonts w:ascii="Courier New" w:eastAsia="Times New Roman" w:hAnsi="Courier New" w:cs="Courier New"/>
          <w:color w:val="000000"/>
          <w:sz w:val="20"/>
        </w:rPr>
        <w:t>Student</w:t>
      </w:r>
      <w:r w:rsidRPr="00EB07D7">
        <w:rPr>
          <w:rFonts w:ascii="Arial" w:eastAsia="Times New Roman" w:hAnsi="Arial" w:cs="Arial"/>
          <w:color w:val="000000"/>
          <w:sz w:val="20"/>
        </w:rPr>
        <w:t> </w:t>
      </w:r>
      <w:r w:rsidRPr="00EB07D7">
        <w:rPr>
          <w:rFonts w:ascii="Arial" w:eastAsia="Times New Roman" w:hAnsi="Arial" w:cs="Arial"/>
          <w:color w:val="000000"/>
          <w:sz w:val="20"/>
          <w:szCs w:val="20"/>
        </w:rPr>
        <w:t>classes.</w:t>
      </w:r>
    </w:p>
    <w:p w:rsidR="006F6F3B" w:rsidRPr="006F6F3B" w:rsidRDefault="006F6F3B" w:rsidP="006F6F3B">
      <w:pPr>
        <w:spacing w:after="0" w:line="270" w:lineRule="atLeast"/>
        <w:rPr>
          <w:rFonts w:ascii="Arial" w:eastAsia="Times New Roman" w:hAnsi="Arial" w:cs="Arial"/>
          <w:color w:val="000000"/>
          <w:sz w:val="20"/>
          <w:szCs w:val="20"/>
        </w:rPr>
      </w:pPr>
      <w:r w:rsidRPr="006F6F3B">
        <w:rPr>
          <w:rFonts w:ascii="Arial" w:eastAsia="Times New Roman" w:hAnsi="Arial" w:cs="Arial"/>
          <w:color w:val="000000"/>
          <w:sz w:val="20"/>
        </w:rPr>
        <w:t>dentify relationships between "active" and "passive" entities</w:t>
      </w:r>
    </w:p>
    <w:p w:rsidR="006F6F3B" w:rsidRPr="006F6F3B" w:rsidRDefault="006F6F3B" w:rsidP="006F6F3B">
      <w:pPr>
        <w:spacing w:after="360" w:line="270" w:lineRule="atLeast"/>
        <w:rPr>
          <w:rFonts w:ascii="Times New Roman" w:eastAsia="Times New Roman" w:hAnsi="Times New Roman" w:cs="Times New Roman"/>
          <w:sz w:val="24"/>
          <w:szCs w:val="24"/>
        </w:rPr>
      </w:pPr>
      <w:r w:rsidRPr="006F6F3B">
        <w:rPr>
          <w:rFonts w:ascii="Arial" w:eastAsia="Times New Roman" w:hAnsi="Arial" w:cs="Arial"/>
          <w:color w:val="000000"/>
          <w:sz w:val="20"/>
          <w:szCs w:val="20"/>
        </w:rPr>
        <w:lastRenderedPageBreak/>
        <w:t>Relationships between active and passive entities can easily be represented using directed association. The directed association, a variation of the "vanilla" association relationship, provides easy identification of which is the container class and which is the contained class. The</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CourseAdministrator</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class can be modeled to have a directed association with the</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Course</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class. This association can be named as "manages" because the course administrator manages courses as a business activity. In addition to this, because the course administrator also manages the tutor information and topic information, we can model a directed relationship named as "manages" between the</w:t>
      </w:r>
      <w:r w:rsidRPr="006F6F3B">
        <w:rPr>
          <w:rFonts w:ascii="Courier New" w:eastAsia="Times New Roman" w:hAnsi="Courier New" w:cs="Courier New"/>
          <w:color w:val="000000"/>
          <w:sz w:val="20"/>
        </w:rPr>
        <w:t>CourseAdministrator</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and the</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Course</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and</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Topic</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classes, respectively. We can enhance the readability of the association between</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CourseAdministrator</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and the</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Course</w:t>
      </w:r>
      <w:r w:rsidRPr="006F6F3B">
        <w:rPr>
          <w:rFonts w:ascii="Arial" w:eastAsia="Times New Roman" w:hAnsi="Arial" w:cs="Arial"/>
          <w:color w:val="000000"/>
          <w:sz w:val="20"/>
          <w:szCs w:val="20"/>
        </w:rPr>
        <w:t>,</w:t>
      </w:r>
      <w:r w:rsidRPr="006F6F3B">
        <w:rPr>
          <w:rFonts w:ascii="Courier New" w:eastAsia="Times New Roman" w:hAnsi="Courier New" w:cs="Courier New"/>
          <w:color w:val="000000"/>
          <w:sz w:val="20"/>
        </w:rPr>
        <w:t>Tutor</w:t>
      </w:r>
      <w:r w:rsidRPr="006F6F3B">
        <w:rPr>
          <w:rFonts w:ascii="Arial" w:eastAsia="Times New Roman" w:hAnsi="Arial" w:cs="Arial"/>
          <w:color w:val="000000"/>
          <w:sz w:val="20"/>
          <w:szCs w:val="20"/>
        </w:rPr>
        <w:t>, and</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Topic</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classes by defining the multiplicity for the association—one to many, one to one, many to many, and so forth.</w:t>
      </w:r>
    </w:p>
    <w:p w:rsidR="006F6F3B" w:rsidRPr="006F6F3B" w:rsidRDefault="006F6F3B" w:rsidP="006F6F3B">
      <w:pPr>
        <w:spacing w:after="0" w:line="270" w:lineRule="atLeast"/>
        <w:outlineLvl w:val="3"/>
        <w:rPr>
          <w:rFonts w:ascii="Arial" w:eastAsia="Times New Roman" w:hAnsi="Arial" w:cs="Arial"/>
          <w:b/>
          <w:bCs/>
          <w:color w:val="000000"/>
          <w:sz w:val="24"/>
          <w:szCs w:val="24"/>
        </w:rPr>
      </w:pPr>
      <w:r w:rsidRPr="006F6F3B">
        <w:rPr>
          <w:rFonts w:ascii="Arial" w:eastAsia="Times New Roman" w:hAnsi="Arial" w:cs="Arial"/>
          <w:b/>
          <w:bCs/>
          <w:color w:val="000000"/>
          <w:sz w:val="24"/>
          <w:szCs w:val="24"/>
        </w:rPr>
        <w:t>Class diagram</w:t>
      </w:r>
    </w:p>
    <w:p w:rsidR="006F6F3B" w:rsidRPr="006F6F3B" w:rsidRDefault="006F6F3B" w:rsidP="006F6F3B">
      <w:pPr>
        <w:spacing w:after="360" w:line="270" w:lineRule="atLeast"/>
        <w:rPr>
          <w:rFonts w:ascii="Arial" w:eastAsia="Times New Roman" w:hAnsi="Arial" w:cs="Arial"/>
          <w:color w:val="000000"/>
          <w:sz w:val="20"/>
          <w:szCs w:val="20"/>
        </w:rPr>
      </w:pPr>
      <w:hyperlink r:id="rId7" w:tgtFrame="new" w:history="1">
        <w:r w:rsidRPr="006F6F3B">
          <w:rPr>
            <w:rFonts w:ascii="Arial" w:eastAsia="Times New Roman" w:hAnsi="Arial" w:cs="Arial"/>
            <w:color w:val="0021B5"/>
            <w:sz w:val="18"/>
            <w:szCs w:val="18"/>
          </w:rPr>
          <w:br/>
        </w:r>
      </w:hyperlink>
    </w:p>
    <w:p w:rsidR="006F6F3B" w:rsidRPr="006F6F3B" w:rsidRDefault="006F6F3B" w:rsidP="006F6F3B">
      <w:pPr>
        <w:spacing w:after="360" w:line="270" w:lineRule="atLeast"/>
        <w:rPr>
          <w:rFonts w:ascii="Arial" w:eastAsia="Times New Roman" w:hAnsi="Arial" w:cs="Arial"/>
          <w:color w:val="000000"/>
          <w:sz w:val="20"/>
          <w:szCs w:val="20"/>
        </w:rPr>
      </w:pPr>
      <w:hyperlink r:id="rId8" w:tgtFrame="new" w:history="1">
        <w:r>
          <w:rPr>
            <w:rFonts w:ascii="Arial" w:eastAsia="Times New Roman" w:hAnsi="Arial" w:cs="Arial"/>
            <w:noProof/>
            <w:color w:val="0021B5"/>
            <w:sz w:val="20"/>
            <w:szCs w:val="20"/>
          </w:rPr>
          <w:drawing>
            <wp:inline distT="0" distB="0" distL="0" distR="0">
              <wp:extent cx="4762500" cy="2876550"/>
              <wp:effectExtent l="19050" t="0" r="0" b="0"/>
              <wp:docPr id="9" name="Picture 9" descr="http://www.developer.com/img/articles/2003/05/21/UML/UML04b1.gif">
                <a:hlinkClick xmlns:a="http://schemas.openxmlformats.org/drawingml/2006/main" r:id="rId8" tgtFrame="&quot;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eveloper.com/img/articles/2003/05/21/UML/UML04b1.gif">
                        <a:hlinkClick r:id="rId8" tgtFrame="&quot;new&quot;"/>
                      </pic:cNvPr>
                      <pic:cNvPicPr>
                        <a:picLocks noChangeAspect="1" noChangeArrowheads="1"/>
                      </pic:cNvPicPr>
                    </pic:nvPicPr>
                    <pic:blipFill>
                      <a:blip r:embed="rId9"/>
                      <a:srcRect/>
                      <a:stretch>
                        <a:fillRect/>
                      </a:stretch>
                    </pic:blipFill>
                    <pic:spPr bwMode="auto">
                      <a:xfrm>
                        <a:off x="0" y="0"/>
                        <a:ext cx="4762500" cy="2876550"/>
                      </a:xfrm>
                      <a:prstGeom prst="rect">
                        <a:avLst/>
                      </a:prstGeom>
                      <a:noFill/>
                      <a:ln w="9525">
                        <a:noFill/>
                        <a:miter lim="800000"/>
                        <a:headEnd/>
                        <a:tailEnd/>
                      </a:ln>
                    </pic:spPr>
                  </pic:pic>
                </a:graphicData>
              </a:graphic>
            </wp:inline>
          </w:drawing>
        </w:r>
        <w:r w:rsidRPr="006F6F3B">
          <w:rPr>
            <w:rFonts w:ascii="Arial" w:eastAsia="Times New Roman" w:hAnsi="Arial" w:cs="Arial"/>
            <w:color w:val="0021B5"/>
            <w:sz w:val="18"/>
            <w:szCs w:val="18"/>
          </w:rPr>
          <w:br/>
        </w:r>
      </w:hyperlink>
    </w:p>
    <w:p w:rsidR="006F6F3B" w:rsidRPr="006F6F3B" w:rsidRDefault="006F6F3B" w:rsidP="00B94A80">
      <w:pPr>
        <w:spacing w:after="360" w:line="270" w:lineRule="atLeast"/>
        <w:rPr>
          <w:rFonts w:ascii="Arial" w:eastAsia="Times New Roman" w:hAnsi="Arial" w:cs="Arial"/>
          <w:color w:val="000000"/>
          <w:sz w:val="20"/>
          <w:szCs w:val="20"/>
        </w:rPr>
      </w:pPr>
      <w:r w:rsidRPr="006F6F3B">
        <w:rPr>
          <w:rFonts w:ascii="Arial" w:eastAsia="Times New Roman" w:hAnsi="Arial" w:cs="Arial"/>
          <w:i/>
          <w:iCs/>
          <w:color w:val="000000"/>
          <w:sz w:val="20"/>
        </w:rPr>
        <w:t>Figure 4.2.1 shows the class diagram for the Courseware Management System</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We have completed identifying the classes for the Courseware Management System and established the relationships among the classes. Take a look at the class diagram in Figure 4.2.1. The class diagram of the Courseware Management System includes all the classes and their relationships that we identified during our analysis of the problem statement.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90"/>
      </w:tblGrid>
      <w:tr w:rsidR="006F6F3B" w:rsidRPr="006F6F3B" w:rsidTr="006F6F3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tcMar>
              <w:top w:w="120" w:type="dxa"/>
              <w:left w:w="120" w:type="dxa"/>
              <w:bottom w:w="120" w:type="dxa"/>
              <w:right w:w="120" w:type="dxa"/>
            </w:tcMar>
            <w:vAlign w:val="center"/>
            <w:hideMark/>
          </w:tcPr>
          <w:p w:rsidR="006F6F3B" w:rsidRPr="006F6F3B" w:rsidRDefault="006F6F3B" w:rsidP="006F6F3B">
            <w:pPr>
              <w:spacing w:after="0" w:line="240" w:lineRule="auto"/>
              <w:jc w:val="center"/>
              <w:rPr>
                <w:rFonts w:ascii="Times New Roman" w:eastAsia="Times New Roman" w:hAnsi="Times New Roman" w:cs="Times New Roman"/>
                <w:sz w:val="24"/>
                <w:szCs w:val="24"/>
              </w:rPr>
            </w:pPr>
            <w:r w:rsidRPr="006F6F3B">
              <w:rPr>
                <w:rFonts w:ascii="Times New Roman" w:eastAsia="Times New Roman" w:hAnsi="Times New Roman" w:cs="Times New Roman"/>
                <w:b/>
                <w:bCs/>
                <w:sz w:val="24"/>
                <w:szCs w:val="24"/>
              </w:rPr>
              <w:t>Model View Controller Design</w:t>
            </w:r>
          </w:p>
        </w:tc>
      </w:tr>
      <w:tr w:rsidR="006F6F3B" w:rsidRPr="006F6F3B" w:rsidTr="006F6F3B">
        <w:trPr>
          <w:tblCellSpacing w:w="15" w:type="dxa"/>
        </w:trPr>
        <w:tc>
          <w:tcPr>
            <w:tcW w:w="0" w:type="auto"/>
            <w:tcBorders>
              <w:top w:val="outset" w:sz="6" w:space="0" w:color="auto"/>
              <w:left w:val="outset" w:sz="6" w:space="0" w:color="auto"/>
              <w:bottom w:val="outset" w:sz="6" w:space="0" w:color="auto"/>
              <w:right w:val="outset" w:sz="6" w:space="0" w:color="auto"/>
            </w:tcBorders>
            <w:tcMar>
              <w:top w:w="120" w:type="dxa"/>
              <w:left w:w="120" w:type="dxa"/>
              <w:bottom w:w="120" w:type="dxa"/>
              <w:right w:w="120" w:type="dxa"/>
            </w:tcMar>
            <w:vAlign w:val="center"/>
            <w:hideMark/>
          </w:tcPr>
          <w:p w:rsidR="006F6F3B" w:rsidRPr="006F6F3B" w:rsidRDefault="006F6F3B" w:rsidP="006F6F3B">
            <w:pPr>
              <w:spacing w:after="360" w:line="240" w:lineRule="auto"/>
              <w:rPr>
                <w:rFonts w:ascii="Times New Roman" w:eastAsia="Times New Roman" w:hAnsi="Times New Roman" w:cs="Times New Roman"/>
                <w:sz w:val="20"/>
                <w:szCs w:val="20"/>
              </w:rPr>
            </w:pPr>
            <w:r w:rsidRPr="006F6F3B">
              <w:rPr>
                <w:rFonts w:ascii="Times New Roman" w:eastAsia="Times New Roman" w:hAnsi="Times New Roman" w:cs="Times New Roman"/>
                <w:sz w:val="20"/>
                <w:szCs w:val="20"/>
              </w:rPr>
              <w:t xml:space="preserve">The class diagram that we designed for the Courseware Management System defined the basic classes necessary for representing the basic structure of the system. But this is by no means a complete design if the architecture of your </w:t>
            </w:r>
            <w:r w:rsidRPr="006F6F3B">
              <w:rPr>
                <w:rFonts w:ascii="Times New Roman" w:eastAsia="Times New Roman" w:hAnsi="Times New Roman" w:cs="Times New Roman"/>
                <w:sz w:val="20"/>
                <w:szCs w:val="20"/>
              </w:rPr>
              <w:lastRenderedPageBreak/>
              <w:t>system is to be based on the Model View Controller (MVC) architecture. Because an MVC model defines clear separation of classes among the three layers—business, presentation, and flow control—you need to define additional classes and revise your design to include them. In case your UML tool does not support explicit partitioning of classes, you can mark classes in each of the layers using stereotypes such as &lt;&lt;entity&gt;&gt;, &lt;&lt;boundary&gt;&gt;, &lt;&lt;control&gt;&gt;, and so forth.</w:t>
            </w:r>
          </w:p>
          <w:p w:rsidR="006F6F3B" w:rsidRPr="006F6F3B" w:rsidRDefault="006F6F3B" w:rsidP="006F6F3B">
            <w:pPr>
              <w:spacing w:after="0" w:line="240" w:lineRule="auto"/>
              <w:rPr>
                <w:rFonts w:ascii="Times New Roman" w:eastAsia="Times New Roman" w:hAnsi="Times New Roman" w:cs="Times New Roman"/>
                <w:sz w:val="20"/>
                <w:szCs w:val="20"/>
              </w:rPr>
            </w:pPr>
            <w:r w:rsidRPr="006F6F3B">
              <w:rPr>
                <w:rFonts w:ascii="Times New Roman" w:eastAsia="Times New Roman" w:hAnsi="Times New Roman" w:cs="Times New Roman"/>
                <w:sz w:val="20"/>
                <w:szCs w:val="20"/>
              </w:rPr>
              <w:t>For example, in our case study application, we can revise the class diagram to define a new</w:t>
            </w:r>
            <w:r w:rsidRPr="006F6F3B">
              <w:rPr>
                <w:rFonts w:ascii="Times New Roman" w:eastAsia="Times New Roman" w:hAnsi="Times New Roman" w:cs="Times New Roman"/>
                <w:sz w:val="20"/>
              </w:rPr>
              <w:t> </w:t>
            </w:r>
            <w:r w:rsidRPr="006F6F3B">
              <w:rPr>
                <w:rFonts w:ascii="Courier New" w:eastAsia="Times New Roman" w:hAnsi="Courier New" w:cs="Courier New"/>
                <w:sz w:val="20"/>
              </w:rPr>
              <w:t>CMSController</w:t>
            </w:r>
            <w:r w:rsidRPr="006F6F3B">
              <w:rPr>
                <w:rFonts w:ascii="Times New Roman" w:eastAsia="Times New Roman" w:hAnsi="Times New Roman" w:cs="Times New Roman"/>
                <w:sz w:val="20"/>
              </w:rPr>
              <w:t> </w:t>
            </w:r>
            <w:r w:rsidRPr="006F6F3B">
              <w:rPr>
                <w:rFonts w:ascii="Times New Roman" w:eastAsia="Times New Roman" w:hAnsi="Times New Roman" w:cs="Times New Roman"/>
                <w:sz w:val="20"/>
                <w:szCs w:val="20"/>
              </w:rPr>
              <w:t>class that manages the flow of the application. The model layer primarily consists of classes relevant to the</w:t>
            </w:r>
            <w:r w:rsidRPr="006F6F3B">
              <w:rPr>
                <w:rFonts w:ascii="Times New Roman" w:eastAsia="Times New Roman" w:hAnsi="Times New Roman" w:cs="Times New Roman"/>
                <w:sz w:val="20"/>
              </w:rPr>
              <w:t> </w:t>
            </w:r>
            <w:hyperlink r:id="rId10" w:tgtFrame="_blank" w:history="1">
              <w:r w:rsidRPr="006F6F3B">
                <w:rPr>
                  <w:rFonts w:ascii="Times New Roman" w:eastAsia="Times New Roman" w:hAnsi="Times New Roman" w:cs="Times New Roman"/>
                  <w:color w:val="0000FF"/>
                  <w:sz w:val="24"/>
                  <w:szCs w:val="24"/>
                  <w:u w:val="single"/>
                </w:rPr>
                <w:t>business domain</w:t>
              </w:r>
            </w:hyperlink>
            <w:r w:rsidRPr="006F6F3B">
              <w:rPr>
                <w:rFonts w:ascii="Times New Roman" w:eastAsia="Times New Roman" w:hAnsi="Times New Roman" w:cs="Times New Roman"/>
                <w:sz w:val="20"/>
                <w:szCs w:val="20"/>
              </w:rPr>
              <w:t>. Next, the classes that we had defined can be categorized as transactional and persistent classes.</w:t>
            </w:r>
            <w:r w:rsidRPr="006F6F3B">
              <w:rPr>
                <w:rFonts w:ascii="Times New Roman" w:eastAsia="Times New Roman" w:hAnsi="Times New Roman" w:cs="Times New Roman"/>
                <w:sz w:val="20"/>
              </w:rPr>
              <w:t> </w:t>
            </w:r>
            <w:r w:rsidRPr="006F6F3B">
              <w:rPr>
                <w:rFonts w:ascii="Courier New" w:eastAsia="Times New Roman" w:hAnsi="Courier New" w:cs="Courier New"/>
                <w:sz w:val="20"/>
              </w:rPr>
              <w:t>The CourseAdministrator</w:t>
            </w:r>
            <w:r w:rsidRPr="006F6F3B">
              <w:rPr>
                <w:rFonts w:ascii="Times New Roman" w:eastAsia="Times New Roman" w:hAnsi="Times New Roman" w:cs="Times New Roman"/>
                <w:sz w:val="20"/>
              </w:rPr>
              <w:t> </w:t>
            </w:r>
            <w:r w:rsidRPr="006F6F3B">
              <w:rPr>
                <w:rFonts w:ascii="Times New Roman" w:eastAsia="Times New Roman" w:hAnsi="Times New Roman" w:cs="Times New Roman"/>
                <w:sz w:val="20"/>
                <w:szCs w:val="20"/>
              </w:rPr>
              <w:t>class performs most of the activities in the system. Hence, this class can be designated as a transaction class of the model layer. Similarly, the</w:t>
            </w:r>
            <w:r w:rsidRPr="006F6F3B">
              <w:rPr>
                <w:rFonts w:ascii="Times New Roman" w:eastAsia="Times New Roman" w:hAnsi="Times New Roman" w:cs="Times New Roman"/>
                <w:sz w:val="20"/>
              </w:rPr>
              <w:t> </w:t>
            </w:r>
            <w:r w:rsidRPr="006F6F3B">
              <w:rPr>
                <w:rFonts w:ascii="Courier New" w:eastAsia="Times New Roman" w:hAnsi="Courier New" w:cs="Courier New"/>
                <w:sz w:val="20"/>
              </w:rPr>
              <w:t>Course</w:t>
            </w:r>
            <w:r w:rsidRPr="006F6F3B">
              <w:rPr>
                <w:rFonts w:ascii="Times New Roman" w:eastAsia="Times New Roman" w:hAnsi="Times New Roman" w:cs="Times New Roman"/>
                <w:sz w:val="20"/>
                <w:szCs w:val="20"/>
              </w:rPr>
              <w:t>,</w:t>
            </w:r>
            <w:r w:rsidRPr="006F6F3B">
              <w:rPr>
                <w:rFonts w:ascii="Courier New" w:eastAsia="Times New Roman" w:hAnsi="Courier New" w:cs="Courier New"/>
                <w:sz w:val="20"/>
              </w:rPr>
              <w:t>Topic</w:t>
            </w:r>
            <w:r w:rsidRPr="006F6F3B">
              <w:rPr>
                <w:rFonts w:ascii="Times New Roman" w:eastAsia="Times New Roman" w:hAnsi="Times New Roman" w:cs="Times New Roman"/>
                <w:sz w:val="20"/>
                <w:szCs w:val="20"/>
              </w:rPr>
              <w:t>,</w:t>
            </w:r>
            <w:r w:rsidRPr="006F6F3B">
              <w:rPr>
                <w:rFonts w:ascii="Times New Roman" w:eastAsia="Times New Roman" w:hAnsi="Times New Roman" w:cs="Times New Roman"/>
                <w:sz w:val="20"/>
              </w:rPr>
              <w:t> </w:t>
            </w:r>
            <w:r w:rsidRPr="006F6F3B">
              <w:rPr>
                <w:rFonts w:ascii="Courier New" w:eastAsia="Times New Roman" w:hAnsi="Courier New" w:cs="Courier New"/>
                <w:sz w:val="20"/>
              </w:rPr>
              <w:t>Tutor</w:t>
            </w:r>
            <w:r w:rsidRPr="006F6F3B">
              <w:rPr>
                <w:rFonts w:ascii="Times New Roman" w:eastAsia="Times New Roman" w:hAnsi="Times New Roman" w:cs="Times New Roman"/>
                <w:sz w:val="20"/>
                <w:szCs w:val="20"/>
              </w:rPr>
              <w:t>,</w:t>
            </w:r>
            <w:r w:rsidRPr="006F6F3B">
              <w:rPr>
                <w:rFonts w:ascii="Times New Roman" w:eastAsia="Times New Roman" w:hAnsi="Times New Roman" w:cs="Times New Roman"/>
                <w:sz w:val="20"/>
              </w:rPr>
              <w:t> </w:t>
            </w:r>
            <w:r w:rsidRPr="006F6F3B">
              <w:rPr>
                <w:rFonts w:ascii="Courier New" w:eastAsia="Times New Roman" w:hAnsi="Courier New" w:cs="Courier New"/>
                <w:sz w:val="20"/>
              </w:rPr>
              <w:t>CourseCalendar</w:t>
            </w:r>
            <w:r w:rsidRPr="006F6F3B">
              <w:rPr>
                <w:rFonts w:ascii="Times New Roman" w:eastAsia="Times New Roman" w:hAnsi="Times New Roman" w:cs="Times New Roman"/>
                <w:sz w:val="20"/>
                <w:szCs w:val="20"/>
              </w:rPr>
              <w:t>, and</w:t>
            </w:r>
            <w:r w:rsidRPr="006F6F3B">
              <w:rPr>
                <w:rFonts w:ascii="Times New Roman" w:eastAsia="Times New Roman" w:hAnsi="Times New Roman" w:cs="Times New Roman"/>
                <w:sz w:val="20"/>
              </w:rPr>
              <w:t> </w:t>
            </w:r>
            <w:r w:rsidRPr="006F6F3B">
              <w:rPr>
                <w:rFonts w:ascii="Courier New" w:eastAsia="Times New Roman" w:hAnsi="Courier New" w:cs="Courier New"/>
                <w:sz w:val="20"/>
              </w:rPr>
              <w:t>Student</w:t>
            </w:r>
            <w:r w:rsidRPr="006F6F3B">
              <w:rPr>
                <w:rFonts w:ascii="Times New Roman" w:eastAsia="Times New Roman" w:hAnsi="Times New Roman" w:cs="Times New Roman"/>
                <w:sz w:val="20"/>
              </w:rPr>
              <w:t> </w:t>
            </w:r>
            <w:r w:rsidRPr="006F6F3B">
              <w:rPr>
                <w:rFonts w:ascii="Times New Roman" w:eastAsia="Times New Roman" w:hAnsi="Times New Roman" w:cs="Times New Roman"/>
                <w:sz w:val="20"/>
                <w:szCs w:val="20"/>
              </w:rPr>
              <w:t>classes represent persistent business data. Hence, these can be categorized as persistent classes of the model layer. Finally, you can define a set of classes that represent the presentation layer; in other words, the user interface of the system.</w:t>
            </w:r>
          </w:p>
        </w:tc>
      </w:tr>
    </w:tbl>
    <w:p w:rsidR="006F6F3B" w:rsidRPr="006F6F3B" w:rsidRDefault="006F6F3B" w:rsidP="006F6F3B">
      <w:pPr>
        <w:spacing w:before="48" w:after="120" w:line="312" w:lineRule="atLeast"/>
        <w:outlineLvl w:val="2"/>
        <w:rPr>
          <w:rFonts w:ascii="Arial" w:eastAsia="Times New Roman" w:hAnsi="Arial" w:cs="Arial"/>
          <w:b/>
          <w:bCs/>
          <w:color w:val="00003F"/>
          <w:sz w:val="24"/>
          <w:szCs w:val="24"/>
        </w:rPr>
      </w:pPr>
      <w:r w:rsidRPr="006F6F3B">
        <w:rPr>
          <w:rFonts w:ascii="Arial" w:eastAsia="Times New Roman" w:hAnsi="Arial" w:cs="Arial"/>
          <w:b/>
          <w:bCs/>
          <w:color w:val="00003F"/>
          <w:sz w:val="24"/>
          <w:szCs w:val="24"/>
        </w:rPr>
        <w:lastRenderedPageBreak/>
        <w:t>Forward Engineering from Class Diagrams</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Forward engineering is the process of generating source code (in a specific language) from a class diagram model. The extent to which a UML class diagram can be used to generate source code depends upon the limitations of the source code language. Because UML is pictorial, and can depict a lot of details, these details could be lost in the code. Hence, before creating a complete class model, it is a good idea to be aware of the language that is going to be used, to limit the class model accordingly. Typically, the association relationships between classes are generated as member variables between the related classes in the source code. Generalization relationships are generated as inheritance relationships in the source code.</w:t>
      </w:r>
    </w:p>
    <w:p w:rsidR="006F6F3B" w:rsidRPr="006F6F3B" w:rsidRDefault="006F6F3B" w:rsidP="006F6F3B">
      <w:pPr>
        <w:spacing w:after="360" w:line="270" w:lineRule="atLeast"/>
        <w:rPr>
          <w:rFonts w:ascii="Arial" w:eastAsia="Times New Roman" w:hAnsi="Arial" w:cs="Arial"/>
          <w:color w:val="000000"/>
          <w:sz w:val="20"/>
          <w:szCs w:val="20"/>
        </w:rPr>
      </w:pPr>
      <w:hyperlink r:id="rId11" w:tgtFrame="new" w:history="1">
        <w:r w:rsidRPr="006F6F3B">
          <w:rPr>
            <w:rFonts w:ascii="Arial" w:eastAsia="Times New Roman" w:hAnsi="Arial" w:cs="Arial"/>
            <w:color w:val="0021B5"/>
            <w:sz w:val="18"/>
            <w:szCs w:val="18"/>
          </w:rPr>
          <w:br/>
        </w:r>
      </w:hyperlink>
    </w:p>
    <w:p w:rsidR="006F6F3B" w:rsidRPr="006F6F3B" w:rsidRDefault="006F6F3B" w:rsidP="006F6F3B">
      <w:pPr>
        <w:spacing w:after="360" w:line="270" w:lineRule="atLeast"/>
        <w:rPr>
          <w:rFonts w:ascii="Arial" w:eastAsia="Times New Roman" w:hAnsi="Arial" w:cs="Arial"/>
          <w:color w:val="000000"/>
          <w:sz w:val="20"/>
          <w:szCs w:val="20"/>
        </w:rPr>
      </w:pPr>
      <w:hyperlink r:id="rId12" w:tgtFrame="new" w:history="1">
        <w:r>
          <w:rPr>
            <w:rFonts w:ascii="Arial" w:eastAsia="Times New Roman" w:hAnsi="Arial" w:cs="Arial"/>
            <w:noProof/>
            <w:color w:val="0021B5"/>
            <w:sz w:val="20"/>
            <w:szCs w:val="20"/>
          </w:rPr>
          <w:drawing>
            <wp:inline distT="0" distB="0" distL="0" distR="0">
              <wp:extent cx="4762500" cy="3571875"/>
              <wp:effectExtent l="19050" t="0" r="0" b="0"/>
              <wp:docPr id="12" name="Picture 12" descr="http://www.developer.com/img/articles/2003/05/21/UML/UML04b2.gif">
                <a:hlinkClick xmlns:a="http://schemas.openxmlformats.org/drawingml/2006/main" r:id="rId12" tgtFrame="&quot;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developer.com/img/articles/2003/05/21/UML/UML04b2.gif">
                        <a:hlinkClick r:id="rId12" tgtFrame="&quot;new&quot;"/>
                      </pic:cNvPr>
                      <pic:cNvPicPr>
                        <a:picLocks noChangeAspect="1" noChangeArrowheads="1"/>
                      </pic:cNvPicPr>
                    </pic:nvPicPr>
                    <pic:blipFill>
                      <a:blip r:embed="rId13"/>
                      <a:srcRect/>
                      <a:stretch>
                        <a:fillRect/>
                      </a:stretch>
                    </pic:blipFill>
                    <pic:spPr bwMode="auto">
                      <a:xfrm>
                        <a:off x="0" y="0"/>
                        <a:ext cx="4762500" cy="3571875"/>
                      </a:xfrm>
                      <a:prstGeom prst="rect">
                        <a:avLst/>
                      </a:prstGeom>
                      <a:noFill/>
                      <a:ln w="9525">
                        <a:noFill/>
                        <a:miter lim="800000"/>
                        <a:headEnd/>
                        <a:tailEnd/>
                      </a:ln>
                    </pic:spPr>
                  </pic:pic>
                </a:graphicData>
              </a:graphic>
            </wp:inline>
          </w:drawing>
        </w:r>
        <w:r w:rsidRPr="006F6F3B">
          <w:rPr>
            <w:rFonts w:ascii="Arial" w:eastAsia="Times New Roman" w:hAnsi="Arial" w:cs="Arial"/>
            <w:color w:val="0021B5"/>
            <w:sz w:val="18"/>
            <w:szCs w:val="18"/>
          </w:rPr>
          <w:br/>
        </w:r>
      </w:hyperlink>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i/>
          <w:iCs/>
          <w:color w:val="000000"/>
          <w:sz w:val="20"/>
        </w:rPr>
        <w:t>Figure 4.2.2 shows forward engineering a class diagram</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The above screenshot shows the source code file generated for the</w:t>
      </w:r>
      <w:r w:rsidRPr="006F6F3B">
        <w:rPr>
          <w:rFonts w:ascii="Arial" w:eastAsia="Times New Roman" w:hAnsi="Arial" w:cs="Arial"/>
          <w:color w:val="000000"/>
          <w:sz w:val="20"/>
        </w:rPr>
        <w:t> </w:t>
      </w:r>
      <w:r w:rsidRPr="006F6F3B">
        <w:rPr>
          <w:rFonts w:ascii="Courier New" w:eastAsia="Times New Roman" w:hAnsi="Courier New" w:cs="Courier New"/>
          <w:color w:val="000000"/>
          <w:sz w:val="20"/>
        </w:rPr>
        <w:t>CourseAdministrator</w:t>
      </w:r>
      <w:r w:rsidRPr="006F6F3B">
        <w:rPr>
          <w:rFonts w:ascii="Arial" w:eastAsia="Times New Roman" w:hAnsi="Arial" w:cs="Arial"/>
          <w:color w:val="000000"/>
          <w:sz w:val="20"/>
        </w:rPr>
        <w:t> </w:t>
      </w:r>
      <w:r w:rsidRPr="006F6F3B">
        <w:rPr>
          <w:rFonts w:ascii="Arial" w:eastAsia="Times New Roman" w:hAnsi="Arial" w:cs="Arial"/>
          <w:color w:val="000000"/>
          <w:sz w:val="20"/>
          <w:szCs w:val="20"/>
        </w:rPr>
        <w:t>Java source code file as a result of forward engineering the class diagram of the Courseware Management System case study. You need to check how forward engineering works in the tool that you use.</w:t>
      </w:r>
    </w:p>
    <w:p w:rsidR="006F6F3B" w:rsidRPr="006F6F3B" w:rsidRDefault="006F6F3B" w:rsidP="006F6F3B">
      <w:pPr>
        <w:spacing w:before="48" w:after="120" w:line="312" w:lineRule="atLeast"/>
        <w:outlineLvl w:val="2"/>
        <w:rPr>
          <w:rFonts w:ascii="Arial" w:eastAsia="Times New Roman" w:hAnsi="Arial" w:cs="Arial"/>
          <w:b/>
          <w:bCs/>
          <w:color w:val="00003F"/>
          <w:sz w:val="24"/>
          <w:szCs w:val="24"/>
        </w:rPr>
      </w:pPr>
      <w:r w:rsidRPr="006F6F3B">
        <w:rPr>
          <w:rFonts w:ascii="Arial" w:eastAsia="Times New Roman" w:hAnsi="Arial" w:cs="Arial"/>
          <w:b/>
          <w:bCs/>
          <w:color w:val="00003F"/>
          <w:sz w:val="24"/>
          <w:szCs w:val="24"/>
        </w:rPr>
        <w:t>Reverse Engineering of Class Diagrams</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Obtaining a class model from existing source code is called reverse engineering. This is generally done when it is required to understand the architecture of an existing system, either for re-engineering, or for maintenance. Reverse engineering is of great use especially when trying to figure out the static structure and organization of a complex system. Typically, classes defined as member variables in the source code are modeled as association relationships between the classes. Inheritance relationships in the source code are generated as generalization relationships between the classes.</w:t>
      </w:r>
    </w:p>
    <w:p w:rsidR="006F6F3B" w:rsidRPr="006F6F3B" w:rsidRDefault="006F6F3B" w:rsidP="006F6F3B">
      <w:pPr>
        <w:spacing w:after="360" w:line="270" w:lineRule="atLeast"/>
        <w:rPr>
          <w:rFonts w:ascii="Arial" w:eastAsia="Times New Roman" w:hAnsi="Arial" w:cs="Arial"/>
          <w:color w:val="000000"/>
          <w:sz w:val="20"/>
          <w:szCs w:val="20"/>
        </w:rPr>
      </w:pPr>
      <w:hyperlink r:id="rId14" w:tgtFrame="new" w:history="1">
        <w:r w:rsidRPr="006F6F3B">
          <w:rPr>
            <w:rFonts w:ascii="Arial" w:eastAsia="Times New Roman" w:hAnsi="Arial" w:cs="Arial"/>
            <w:color w:val="0021B5"/>
            <w:sz w:val="18"/>
            <w:szCs w:val="18"/>
          </w:rPr>
          <w:br/>
        </w:r>
      </w:hyperlink>
    </w:p>
    <w:p w:rsidR="006F6F3B" w:rsidRPr="006F6F3B" w:rsidRDefault="006F6F3B" w:rsidP="006F6F3B">
      <w:pPr>
        <w:spacing w:after="360" w:line="270" w:lineRule="atLeast"/>
        <w:rPr>
          <w:rFonts w:ascii="Arial" w:eastAsia="Times New Roman" w:hAnsi="Arial" w:cs="Arial"/>
          <w:color w:val="000000"/>
          <w:sz w:val="20"/>
          <w:szCs w:val="20"/>
        </w:rPr>
      </w:pPr>
      <w:hyperlink r:id="rId15" w:tgtFrame="new" w:history="1">
        <w:r>
          <w:rPr>
            <w:rFonts w:ascii="Arial" w:eastAsia="Times New Roman" w:hAnsi="Arial" w:cs="Arial"/>
            <w:noProof/>
            <w:color w:val="0021B5"/>
            <w:sz w:val="20"/>
            <w:szCs w:val="20"/>
          </w:rPr>
          <w:drawing>
            <wp:inline distT="0" distB="0" distL="0" distR="0">
              <wp:extent cx="4762500" cy="3571875"/>
              <wp:effectExtent l="19050" t="0" r="0" b="0"/>
              <wp:docPr id="13" name="Picture 13" descr="http://www.developer.com/img/articles/2003/05/21/UML/UML04b3.gif">
                <a:hlinkClick xmlns:a="http://schemas.openxmlformats.org/drawingml/2006/main" r:id="rId15" tgtFrame="&quot;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eveloper.com/img/articles/2003/05/21/UML/UML04b3.gif">
                        <a:hlinkClick r:id="rId15" tgtFrame="&quot;new&quot;"/>
                      </pic:cNvPr>
                      <pic:cNvPicPr>
                        <a:picLocks noChangeAspect="1" noChangeArrowheads="1"/>
                      </pic:cNvPicPr>
                    </pic:nvPicPr>
                    <pic:blipFill>
                      <a:blip r:embed="rId16"/>
                      <a:srcRect/>
                      <a:stretch>
                        <a:fillRect/>
                      </a:stretch>
                    </pic:blipFill>
                    <pic:spPr bwMode="auto">
                      <a:xfrm>
                        <a:off x="0" y="0"/>
                        <a:ext cx="4762500" cy="3571875"/>
                      </a:xfrm>
                      <a:prstGeom prst="rect">
                        <a:avLst/>
                      </a:prstGeom>
                      <a:noFill/>
                      <a:ln w="9525">
                        <a:noFill/>
                        <a:miter lim="800000"/>
                        <a:headEnd/>
                        <a:tailEnd/>
                      </a:ln>
                    </pic:spPr>
                  </pic:pic>
                </a:graphicData>
              </a:graphic>
            </wp:inline>
          </w:drawing>
        </w:r>
        <w:r w:rsidRPr="006F6F3B">
          <w:rPr>
            <w:rFonts w:ascii="Arial" w:eastAsia="Times New Roman" w:hAnsi="Arial" w:cs="Arial"/>
            <w:color w:val="0021B5"/>
            <w:sz w:val="18"/>
            <w:szCs w:val="18"/>
          </w:rPr>
          <w:br/>
        </w:r>
      </w:hyperlink>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i/>
          <w:iCs/>
          <w:color w:val="000000"/>
          <w:sz w:val="20"/>
        </w:rPr>
        <w:t>Figure 4.2.3 shows reverse engineering a sample source code file</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The above screenshot shows a class diagram generated as a result of reverse engineering a sample source code file. You need to check how reverse engineering works in the tool that you use.</w:t>
      </w:r>
    </w:p>
    <w:p w:rsidR="006F6F3B" w:rsidRPr="006F6F3B" w:rsidRDefault="006F6F3B" w:rsidP="006F6F3B">
      <w:pPr>
        <w:spacing w:before="48" w:after="120" w:line="312" w:lineRule="atLeast"/>
        <w:outlineLvl w:val="2"/>
        <w:rPr>
          <w:rFonts w:ascii="Arial" w:eastAsia="Times New Roman" w:hAnsi="Arial" w:cs="Arial"/>
          <w:b/>
          <w:bCs/>
          <w:color w:val="00003F"/>
          <w:sz w:val="24"/>
          <w:szCs w:val="24"/>
        </w:rPr>
      </w:pPr>
      <w:r w:rsidRPr="006F6F3B">
        <w:rPr>
          <w:rFonts w:ascii="Arial" w:eastAsia="Times New Roman" w:hAnsi="Arial" w:cs="Arial"/>
          <w:b/>
          <w:bCs/>
          <w:color w:val="00003F"/>
          <w:sz w:val="24"/>
          <w:szCs w:val="24"/>
        </w:rPr>
        <w:t>Summary</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In the last article, we saw how class diagrams are the basic building blocks that define the design of a system. We learned about the elements of a class diagram—classes, interfaces, and packages—and the different types of relationships among these elements, such as association, aggregation, composition, generalization, and realization.</w:t>
      </w:r>
    </w:p>
    <w:p w:rsidR="006F6F3B" w:rsidRPr="006F6F3B" w:rsidRDefault="006F6F3B" w:rsidP="006F6F3B">
      <w:pPr>
        <w:spacing w:after="360" w:line="270" w:lineRule="atLeast"/>
        <w:rPr>
          <w:rFonts w:ascii="Arial" w:eastAsia="Times New Roman" w:hAnsi="Arial" w:cs="Arial"/>
          <w:color w:val="000000"/>
          <w:sz w:val="20"/>
          <w:szCs w:val="20"/>
        </w:rPr>
      </w:pPr>
      <w:r w:rsidRPr="006F6F3B">
        <w:rPr>
          <w:rFonts w:ascii="Arial" w:eastAsia="Times New Roman" w:hAnsi="Arial" w:cs="Arial"/>
          <w:color w:val="000000"/>
          <w:sz w:val="20"/>
          <w:szCs w:val="20"/>
        </w:rPr>
        <w:t>Today, we defined a few steps to identify classes and interfaces of a system from a problem statement for designing the class diagram for the Courseware Management System case study.</w:t>
      </w:r>
    </w:p>
    <w:p w:rsidR="0074052E" w:rsidRDefault="0074052E"/>
    <w:sectPr w:rsidR="0074052E" w:rsidSect="007405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BA1"/>
    <w:multiLevelType w:val="multilevel"/>
    <w:tmpl w:val="D5743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BB0C97"/>
    <w:multiLevelType w:val="multilevel"/>
    <w:tmpl w:val="44B8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BA477B"/>
    <w:multiLevelType w:val="multilevel"/>
    <w:tmpl w:val="EFB2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3F66DD"/>
    <w:multiLevelType w:val="multilevel"/>
    <w:tmpl w:val="100E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F005A4"/>
    <w:multiLevelType w:val="multilevel"/>
    <w:tmpl w:val="3E743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FF282E"/>
    <w:multiLevelType w:val="multilevel"/>
    <w:tmpl w:val="5218C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0357A26"/>
    <w:multiLevelType w:val="multilevel"/>
    <w:tmpl w:val="A4AA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2F1D39"/>
    <w:multiLevelType w:val="multilevel"/>
    <w:tmpl w:val="72EA1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80607A"/>
    <w:multiLevelType w:val="multilevel"/>
    <w:tmpl w:val="DE08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3"/>
  </w:num>
  <w:num w:numId="4">
    <w:abstractNumId w:val="7"/>
  </w:num>
  <w:num w:numId="5">
    <w:abstractNumId w:val="1"/>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4"/>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0D71EA"/>
    <w:rsid w:val="00041741"/>
    <w:rsid w:val="00060A40"/>
    <w:rsid w:val="000871CA"/>
    <w:rsid w:val="000A4E02"/>
    <w:rsid w:val="000D71EA"/>
    <w:rsid w:val="002E1A1E"/>
    <w:rsid w:val="00443752"/>
    <w:rsid w:val="00463696"/>
    <w:rsid w:val="005D2444"/>
    <w:rsid w:val="0062283A"/>
    <w:rsid w:val="006659EC"/>
    <w:rsid w:val="006C059E"/>
    <w:rsid w:val="006F6F3B"/>
    <w:rsid w:val="0074052E"/>
    <w:rsid w:val="00872967"/>
    <w:rsid w:val="00982297"/>
    <w:rsid w:val="009B4642"/>
    <w:rsid w:val="009E4C79"/>
    <w:rsid w:val="00B94A80"/>
    <w:rsid w:val="00BA5F71"/>
    <w:rsid w:val="00C019AC"/>
    <w:rsid w:val="00E0445F"/>
    <w:rsid w:val="00E73261"/>
    <w:rsid w:val="00EB07D7"/>
    <w:rsid w:val="00FF16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52E"/>
  </w:style>
  <w:style w:type="paragraph" w:styleId="Heading1">
    <w:name w:val="heading 1"/>
    <w:basedOn w:val="Normal"/>
    <w:link w:val="Heading1Char"/>
    <w:uiPriority w:val="9"/>
    <w:qFormat/>
    <w:rsid w:val="000D71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D71E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D71E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E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D71E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D71EA"/>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0D71EA"/>
  </w:style>
  <w:style w:type="character" w:styleId="Hyperlink">
    <w:name w:val="Hyperlink"/>
    <w:basedOn w:val="DefaultParagraphFont"/>
    <w:uiPriority w:val="99"/>
    <w:semiHidden/>
    <w:unhideWhenUsed/>
    <w:rsid w:val="000D71EA"/>
    <w:rPr>
      <w:color w:val="0000FF"/>
      <w:u w:val="single"/>
    </w:rPr>
  </w:style>
  <w:style w:type="paragraph" w:styleId="NormalWeb">
    <w:name w:val="Normal (Web)"/>
    <w:basedOn w:val="Normal"/>
    <w:uiPriority w:val="99"/>
    <w:unhideWhenUsed/>
    <w:rsid w:val="000D71EA"/>
    <w:pPr>
      <w:spacing w:before="100" w:beforeAutospacing="1" w:after="100" w:afterAutospacing="1" w:line="240" w:lineRule="auto"/>
    </w:pPr>
    <w:rPr>
      <w:rFonts w:ascii="Times New Roman" w:eastAsia="Times New Roman" w:hAnsi="Times New Roman" w:cs="Times New Roman"/>
      <w:sz w:val="24"/>
      <w:szCs w:val="24"/>
    </w:rPr>
  </w:style>
  <w:style w:type="character" w:styleId="HTMLTypewriter">
    <w:name w:val="HTML Typewriter"/>
    <w:basedOn w:val="DefaultParagraphFont"/>
    <w:uiPriority w:val="99"/>
    <w:semiHidden/>
    <w:unhideWhenUsed/>
    <w:rsid w:val="000D71EA"/>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D71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1EA"/>
    <w:rPr>
      <w:rFonts w:ascii="Tahoma" w:hAnsi="Tahoma" w:cs="Tahoma"/>
      <w:sz w:val="16"/>
      <w:szCs w:val="16"/>
    </w:rPr>
  </w:style>
  <w:style w:type="character" w:customStyle="1" w:styleId="apple-style-span">
    <w:name w:val="apple-style-span"/>
    <w:basedOn w:val="DefaultParagraphFont"/>
    <w:rsid w:val="00EB07D7"/>
  </w:style>
  <w:style w:type="character" w:styleId="Emphasis">
    <w:name w:val="Emphasis"/>
    <w:basedOn w:val="DefaultParagraphFont"/>
    <w:uiPriority w:val="20"/>
    <w:qFormat/>
    <w:rsid w:val="006F6F3B"/>
    <w:rPr>
      <w:i/>
      <w:iCs/>
    </w:rPr>
  </w:style>
</w:styles>
</file>

<file path=word/webSettings.xml><?xml version="1.0" encoding="utf-8"?>
<w:webSettings xmlns:r="http://schemas.openxmlformats.org/officeDocument/2006/relationships" xmlns:w="http://schemas.openxmlformats.org/wordprocessingml/2006/main">
  <w:divs>
    <w:div w:id="164831285">
      <w:bodyDiv w:val="1"/>
      <w:marLeft w:val="0"/>
      <w:marRight w:val="0"/>
      <w:marTop w:val="0"/>
      <w:marBottom w:val="0"/>
      <w:divBdr>
        <w:top w:val="none" w:sz="0" w:space="0" w:color="auto"/>
        <w:left w:val="none" w:sz="0" w:space="0" w:color="auto"/>
        <w:bottom w:val="none" w:sz="0" w:space="0" w:color="auto"/>
        <w:right w:val="none" w:sz="0" w:space="0" w:color="auto"/>
      </w:divBdr>
      <w:divsChild>
        <w:div w:id="1934704217">
          <w:marLeft w:val="0"/>
          <w:marRight w:val="150"/>
          <w:marTop w:val="0"/>
          <w:marBottom w:val="150"/>
          <w:divBdr>
            <w:top w:val="none" w:sz="0" w:space="0" w:color="auto"/>
            <w:left w:val="none" w:sz="0" w:space="0" w:color="auto"/>
            <w:bottom w:val="none" w:sz="0" w:space="0" w:color="auto"/>
            <w:right w:val="single" w:sz="6" w:space="8" w:color="CCCCCC"/>
          </w:divBdr>
        </w:div>
        <w:div w:id="2131970671">
          <w:marLeft w:val="150"/>
          <w:marRight w:val="0"/>
          <w:marTop w:val="225"/>
          <w:marBottom w:val="75"/>
          <w:divBdr>
            <w:top w:val="single" w:sz="6" w:space="8" w:color="CCCCCC"/>
            <w:left w:val="single" w:sz="6" w:space="8" w:color="CCCCCC"/>
            <w:bottom w:val="single" w:sz="6" w:space="8" w:color="CCCCCC"/>
            <w:right w:val="single" w:sz="6" w:space="8" w:color="CCCCCC"/>
          </w:divBdr>
        </w:div>
      </w:divsChild>
    </w:div>
    <w:div w:id="582179058">
      <w:bodyDiv w:val="1"/>
      <w:marLeft w:val="0"/>
      <w:marRight w:val="0"/>
      <w:marTop w:val="0"/>
      <w:marBottom w:val="0"/>
      <w:divBdr>
        <w:top w:val="none" w:sz="0" w:space="0" w:color="auto"/>
        <w:left w:val="none" w:sz="0" w:space="0" w:color="auto"/>
        <w:bottom w:val="none" w:sz="0" w:space="0" w:color="auto"/>
        <w:right w:val="none" w:sz="0" w:space="0" w:color="auto"/>
      </w:divBdr>
      <w:divsChild>
        <w:div w:id="1415711539">
          <w:marLeft w:val="150"/>
          <w:marRight w:val="0"/>
          <w:marTop w:val="225"/>
          <w:marBottom w:val="75"/>
          <w:divBdr>
            <w:top w:val="single" w:sz="6" w:space="8" w:color="CCCCCC"/>
            <w:left w:val="single" w:sz="6" w:space="8" w:color="CCCCCC"/>
            <w:bottom w:val="single" w:sz="6" w:space="8" w:color="CCCCCC"/>
            <w:right w:val="single" w:sz="6" w:space="8" w:color="CCCCCC"/>
          </w:divBdr>
        </w:div>
      </w:divsChild>
    </w:div>
    <w:div w:id="1398282226">
      <w:bodyDiv w:val="1"/>
      <w:marLeft w:val="0"/>
      <w:marRight w:val="0"/>
      <w:marTop w:val="0"/>
      <w:marBottom w:val="0"/>
      <w:divBdr>
        <w:top w:val="none" w:sz="0" w:space="0" w:color="auto"/>
        <w:left w:val="none" w:sz="0" w:space="0" w:color="auto"/>
        <w:bottom w:val="none" w:sz="0" w:space="0" w:color="auto"/>
        <w:right w:val="none" w:sz="0" w:space="0" w:color="auto"/>
      </w:divBdr>
      <w:divsChild>
        <w:div w:id="536704761">
          <w:marLeft w:val="150"/>
          <w:marRight w:val="0"/>
          <w:marTop w:val="225"/>
          <w:marBottom w:val="75"/>
          <w:divBdr>
            <w:top w:val="single" w:sz="6" w:space="8" w:color="CCCCCC"/>
            <w:left w:val="single" w:sz="6" w:space="8" w:color="CCCCCC"/>
            <w:bottom w:val="single" w:sz="6" w:space="8" w:color="CCCCCC"/>
            <w:right w:val="single" w:sz="6" w:space="8" w:color="CCCCCC"/>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veloper.com/img/articles/2003/05/21/UML/UML04b1.gif" TargetMode="External"/><Relationship Id="rId13" Type="http://schemas.openxmlformats.org/officeDocument/2006/relationships/image" Target="media/image2.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veloper.com/img/articles/2003/05/21/UML/UML04b1.gif" TargetMode="External"/><Relationship Id="rId12" Type="http://schemas.openxmlformats.org/officeDocument/2006/relationships/hyperlink" Target="http://www.developer.com/img/articles/2003/05/21/UML/UML04b2.gi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gif"/><Relationship Id="rId1" Type="http://schemas.openxmlformats.org/officeDocument/2006/relationships/numbering" Target="numbering.xml"/><Relationship Id="rId6" Type="http://schemas.openxmlformats.org/officeDocument/2006/relationships/hyperlink" Target="http://www.developer.com/design/article.php/2210821" TargetMode="External"/><Relationship Id="rId11" Type="http://schemas.openxmlformats.org/officeDocument/2006/relationships/hyperlink" Target="http://www.developer.com/img/articles/2003/05/21/UML/UML04b2.gif" TargetMode="External"/><Relationship Id="rId5" Type="http://schemas.openxmlformats.org/officeDocument/2006/relationships/hyperlink" Target="http://www.developer.com/design/article.php/2210821" TargetMode="External"/><Relationship Id="rId15" Type="http://schemas.openxmlformats.org/officeDocument/2006/relationships/hyperlink" Target="http://www.developer.com/img/articles/2003/05/21/UML/UML04b3.gif" TargetMode="External"/><Relationship Id="rId10" Type="http://schemas.openxmlformats.org/officeDocument/2006/relationships/hyperlink" Target="http://www.developer.com/design/article.php/10925_2210821_3/The-UML-Class-Diagram-Part-II.htm"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developer.com/img/articles/2003/05/21/UML/UML04b3.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2259</Words>
  <Characters>12879</Characters>
  <Application>Microsoft Office Word</Application>
  <DocSecurity>0</DocSecurity>
  <Lines>107</Lines>
  <Paragraphs>30</Paragraphs>
  <ScaleCrop>false</ScaleCrop>
  <Company>UOS</Company>
  <LinksUpToDate>false</LinksUpToDate>
  <CharactersWithSpaces>15108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Ameer</dc:creator>
  <cp:keywords/>
  <dc:description/>
  <cp:lastModifiedBy>Ameer</cp:lastModifiedBy>
  <cp:revision>35</cp:revision>
  <dcterms:created xsi:type="dcterms:W3CDTF">2010-11-04T23:11:00Z</dcterms:created>
  <dcterms:modified xsi:type="dcterms:W3CDTF">2010-11-04T23:15:00Z</dcterms:modified>
</cp:coreProperties>
</file>